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58DC" w14:textId="77777777" w:rsidR="00B6456D" w:rsidRDefault="00B6456D">
      <w:pPr>
        <w:pStyle w:val="BodyText"/>
        <w:spacing w:before="6"/>
        <w:rPr>
          <w:sz w:val="16"/>
        </w:rPr>
      </w:pPr>
    </w:p>
    <w:p w14:paraId="7492C88F" w14:textId="77777777" w:rsidR="00B6456D" w:rsidRDefault="00230752">
      <w:pPr>
        <w:pStyle w:val="Title"/>
      </w:pPr>
      <w:r>
        <w:t>IU</w:t>
      </w:r>
      <w:r>
        <w:rPr>
          <w:spacing w:val="-6"/>
        </w:rPr>
        <w:t xml:space="preserve"> </w:t>
      </w:r>
      <w:r>
        <w:t>Bloomington</w:t>
      </w:r>
      <w:r>
        <w:rPr>
          <w:spacing w:val="-7"/>
        </w:rPr>
        <w:t xml:space="preserve"> </w:t>
      </w:r>
      <w:r>
        <w:t>Promotion</w:t>
      </w:r>
      <w:r>
        <w:rPr>
          <w:spacing w:val="-5"/>
        </w:rPr>
        <w:t xml:space="preserve"> </w:t>
      </w:r>
      <w:r>
        <w:t>and</w:t>
      </w:r>
      <w:r>
        <w:rPr>
          <w:spacing w:val="-4"/>
        </w:rPr>
        <w:t xml:space="preserve"> </w:t>
      </w:r>
      <w:r>
        <w:t>Tenure</w:t>
      </w:r>
      <w:r>
        <w:rPr>
          <w:spacing w:val="-5"/>
        </w:rPr>
        <w:t xml:space="preserve"> </w:t>
      </w:r>
      <w:r>
        <w:t>Criteria</w:t>
      </w:r>
      <w:r>
        <w:rPr>
          <w:spacing w:val="-4"/>
        </w:rPr>
        <w:t xml:space="preserve"> </w:t>
      </w:r>
      <w:r>
        <w:t>for</w:t>
      </w:r>
      <w:r>
        <w:rPr>
          <w:spacing w:val="-4"/>
        </w:rPr>
        <w:t xml:space="preserve"> </w:t>
      </w:r>
      <w:r>
        <w:t>the</w:t>
      </w:r>
      <w:r>
        <w:rPr>
          <w:spacing w:val="-5"/>
        </w:rPr>
        <w:t xml:space="preserve"> </w:t>
      </w:r>
      <w:r>
        <w:t>School</w:t>
      </w:r>
      <w:r>
        <w:rPr>
          <w:spacing w:val="-4"/>
        </w:rPr>
        <w:t xml:space="preserve"> </w:t>
      </w:r>
      <w:r>
        <w:t>of</w:t>
      </w:r>
      <w:r>
        <w:rPr>
          <w:spacing w:val="-4"/>
        </w:rPr>
        <w:t xml:space="preserve"> </w:t>
      </w:r>
      <w:r>
        <w:rPr>
          <w:spacing w:val="-2"/>
        </w:rPr>
        <w:t>Education</w:t>
      </w:r>
    </w:p>
    <w:p w14:paraId="3E251195" w14:textId="77777777" w:rsidR="00B6456D" w:rsidRDefault="00B6456D">
      <w:pPr>
        <w:pStyle w:val="BodyText"/>
        <w:spacing w:before="7"/>
        <w:rPr>
          <w:b/>
          <w:sz w:val="27"/>
        </w:rPr>
      </w:pPr>
    </w:p>
    <w:p w14:paraId="2F204FE1" w14:textId="77777777" w:rsidR="00B6456D" w:rsidRDefault="00230752">
      <w:pPr>
        <w:pStyle w:val="BodyText"/>
        <w:ind w:left="112" w:right="671"/>
      </w:pPr>
      <w:r>
        <w:t>Indiana University's School of Education, a professional school with a national and international reputation for excellence, a commitment to diversity, equity, and inclusion, and a long tradition of leadership in service to education in the State of Indiana, must maintain a faculty</w:t>
      </w:r>
      <w:r>
        <w:rPr>
          <w:spacing w:val="-1"/>
        </w:rPr>
        <w:t xml:space="preserve"> </w:t>
      </w:r>
      <w:r>
        <w:t>with richly diversified, specialized competencies. The faculty prepares students for many kinds of professional roles in educational institutions that serve all ages and segments of the population. Through its scholarship, the faculty</w:t>
      </w:r>
      <w:r>
        <w:rPr>
          <w:spacing w:val="-5"/>
        </w:rPr>
        <w:t xml:space="preserve"> </w:t>
      </w:r>
      <w:r>
        <w:t>constantly</w:t>
      </w:r>
      <w:r>
        <w:rPr>
          <w:spacing w:val="-2"/>
        </w:rPr>
        <w:t xml:space="preserve"> </w:t>
      </w:r>
      <w:r>
        <w:t>endeavors</w:t>
      </w:r>
      <w:r>
        <w:rPr>
          <w:spacing w:val="-2"/>
        </w:rPr>
        <w:t xml:space="preserve"> </w:t>
      </w:r>
      <w:r>
        <w:t>to</w:t>
      </w:r>
      <w:r>
        <w:rPr>
          <w:spacing w:val="-2"/>
        </w:rPr>
        <w:t xml:space="preserve"> </w:t>
      </w:r>
      <w:r>
        <w:t>enhance</w:t>
      </w:r>
      <w:r>
        <w:rPr>
          <w:spacing w:val="-2"/>
        </w:rPr>
        <w:t xml:space="preserve"> </w:t>
      </w:r>
      <w:r>
        <w:t>society's</w:t>
      </w:r>
      <w:r>
        <w:rPr>
          <w:spacing w:val="-2"/>
        </w:rPr>
        <w:t xml:space="preserve"> </w:t>
      </w:r>
      <w:r>
        <w:t>understanding</w:t>
      </w:r>
      <w:r>
        <w:rPr>
          <w:spacing w:val="-5"/>
        </w:rPr>
        <w:t xml:space="preserve"> </w:t>
      </w:r>
      <w:r>
        <w:t>of</w:t>
      </w:r>
      <w:r>
        <w:rPr>
          <w:spacing w:val="-1"/>
        </w:rPr>
        <w:t xml:space="preserve"> </w:t>
      </w:r>
      <w:r>
        <w:t>education</w:t>
      </w:r>
      <w:r>
        <w:rPr>
          <w:spacing w:val="-2"/>
        </w:rPr>
        <w:t xml:space="preserve"> </w:t>
      </w:r>
      <w:r>
        <w:t>and</w:t>
      </w:r>
      <w:r>
        <w:rPr>
          <w:spacing w:val="-2"/>
        </w:rPr>
        <w:t xml:space="preserve"> </w:t>
      </w:r>
      <w:r>
        <w:t>the</w:t>
      </w:r>
      <w:r>
        <w:rPr>
          <w:spacing w:val="-2"/>
        </w:rPr>
        <w:t xml:space="preserve"> </w:t>
      </w:r>
      <w:r>
        <w:t>capacity</w:t>
      </w:r>
      <w:r>
        <w:rPr>
          <w:spacing w:val="-5"/>
        </w:rPr>
        <w:t xml:space="preserve"> </w:t>
      </w:r>
      <w:r>
        <w:t>to</w:t>
      </w:r>
      <w:r>
        <w:rPr>
          <w:spacing w:val="-5"/>
        </w:rPr>
        <w:t xml:space="preserve"> </w:t>
      </w:r>
      <w:r>
        <w:t>improve it. The faculty also devotes major efforts to the solution of operating problems in education through systematic instructional and development efforts as well as consultative and other services to communities, institutions, and professional organizations.</w:t>
      </w:r>
    </w:p>
    <w:p w14:paraId="05A540E9" w14:textId="77777777" w:rsidR="00B6456D" w:rsidRDefault="00B6456D">
      <w:pPr>
        <w:pStyle w:val="BodyText"/>
        <w:spacing w:before="2"/>
      </w:pPr>
    </w:p>
    <w:p w14:paraId="2FB7D9C7" w14:textId="77777777" w:rsidR="00B6456D" w:rsidRDefault="00230752">
      <w:pPr>
        <w:pStyle w:val="BodyText"/>
        <w:ind w:left="103" w:right="129"/>
      </w:pPr>
      <w:r>
        <w:t>A faculty member's work is to be judged based on the intellectual resources utilized in the specialty area and</w:t>
      </w:r>
      <w:r>
        <w:rPr>
          <w:spacing w:val="40"/>
        </w:rPr>
        <w:t xml:space="preserve"> </w:t>
      </w:r>
      <w:r>
        <w:t>the way those resources are applied to making significant differences in education. A variety of activities may be</w:t>
      </w:r>
      <w:r>
        <w:rPr>
          <w:spacing w:val="-2"/>
        </w:rPr>
        <w:t xml:space="preserve"> </w:t>
      </w:r>
      <w:r>
        <w:t>undertaken,</w:t>
      </w:r>
      <w:r>
        <w:rPr>
          <w:spacing w:val="-5"/>
        </w:rPr>
        <w:t xml:space="preserve"> </w:t>
      </w:r>
      <w:r>
        <w:t>but</w:t>
      </w:r>
      <w:r>
        <w:rPr>
          <w:spacing w:val="-4"/>
        </w:rPr>
        <w:t xml:space="preserve"> </w:t>
      </w:r>
      <w:r>
        <w:t>the</w:t>
      </w:r>
      <w:r>
        <w:rPr>
          <w:spacing w:val="-4"/>
        </w:rPr>
        <w:t xml:space="preserve"> </w:t>
      </w:r>
      <w:r>
        <w:t>intellectual</w:t>
      </w:r>
      <w:r>
        <w:rPr>
          <w:spacing w:val="-1"/>
        </w:rPr>
        <w:t xml:space="preserve"> </w:t>
      </w:r>
      <w:r>
        <w:t>level</w:t>
      </w:r>
      <w:r>
        <w:rPr>
          <w:spacing w:val="-1"/>
        </w:rPr>
        <w:t xml:space="preserve"> </w:t>
      </w:r>
      <w:r>
        <w:t>at</w:t>
      </w:r>
      <w:r>
        <w:rPr>
          <w:spacing w:val="-1"/>
        </w:rPr>
        <w:t xml:space="preserve"> </w:t>
      </w:r>
      <w:r>
        <w:t>which</w:t>
      </w:r>
      <w:r>
        <w:rPr>
          <w:spacing w:val="-2"/>
        </w:rPr>
        <w:t xml:space="preserve"> </w:t>
      </w:r>
      <w:r>
        <w:t>the</w:t>
      </w:r>
      <w:r>
        <w:rPr>
          <w:spacing w:val="-2"/>
        </w:rPr>
        <w:t xml:space="preserve"> </w:t>
      </w:r>
      <w:r>
        <w:t>faculty</w:t>
      </w:r>
      <w:r>
        <w:rPr>
          <w:spacing w:val="-2"/>
        </w:rPr>
        <w:t xml:space="preserve"> </w:t>
      </w:r>
      <w:r>
        <w:t>member</w:t>
      </w:r>
      <w:r>
        <w:rPr>
          <w:spacing w:val="-4"/>
        </w:rPr>
        <w:t xml:space="preserve"> </w:t>
      </w:r>
      <w:r>
        <w:t>performs</w:t>
      </w:r>
      <w:r>
        <w:rPr>
          <w:spacing w:val="-2"/>
        </w:rPr>
        <w:t xml:space="preserve"> </w:t>
      </w:r>
      <w:r>
        <w:t>and</w:t>
      </w:r>
      <w:r>
        <w:rPr>
          <w:spacing w:val="-5"/>
        </w:rPr>
        <w:t xml:space="preserve"> </w:t>
      </w:r>
      <w:r>
        <w:t>contributes</w:t>
      </w:r>
      <w:r>
        <w:rPr>
          <w:spacing w:val="-2"/>
        </w:rPr>
        <w:t xml:space="preserve"> </w:t>
      </w:r>
      <w:r>
        <w:t>to</w:t>
      </w:r>
      <w:r>
        <w:rPr>
          <w:spacing w:val="-2"/>
        </w:rPr>
        <w:t xml:space="preserve"> </w:t>
      </w:r>
      <w:r>
        <w:t>his/her</w:t>
      </w:r>
      <w:r>
        <w:rPr>
          <w:spacing w:val="-4"/>
        </w:rPr>
        <w:t xml:space="preserve"> </w:t>
      </w:r>
      <w:r>
        <w:t>field</w:t>
      </w:r>
      <w:r>
        <w:rPr>
          <w:spacing w:val="-5"/>
        </w:rPr>
        <w:t xml:space="preserve"> </w:t>
      </w:r>
      <w:r>
        <w:t>is considered vital. Routine competence in any type of work, by itself, even when accompanied by conscientiousness and zeal, is insufficient grounds for tenure and promotion. Thus, while the profile of activities may differ for each individual, and the emphasis on teaching, research, or service may vary, the common denominator in judging all of them is the quality of scholarship brought to bear on the area.</w:t>
      </w:r>
      <w:r>
        <w:rPr>
          <w:spacing w:val="40"/>
        </w:rPr>
        <w:t xml:space="preserve"> </w:t>
      </w:r>
      <w:r>
        <w:t>High- impact research/creative activity, teaching, and service that transcend and transform conventional disciplinary and unit boundaries—especially when such enterprises create new knowledge, artistic/performative expressions, and/or methodologies and experimentation—is to be recognized and rewarded.</w:t>
      </w:r>
    </w:p>
    <w:p w14:paraId="3B2A646F" w14:textId="77777777" w:rsidR="00B6456D" w:rsidRDefault="00B6456D">
      <w:pPr>
        <w:pStyle w:val="BodyText"/>
        <w:rPr>
          <w:sz w:val="24"/>
        </w:rPr>
      </w:pPr>
    </w:p>
    <w:p w14:paraId="645BD88E" w14:textId="77777777" w:rsidR="00B6456D" w:rsidRDefault="00B6456D">
      <w:pPr>
        <w:pStyle w:val="BodyText"/>
        <w:spacing w:before="10"/>
        <w:rPr>
          <w:sz w:val="19"/>
        </w:rPr>
      </w:pPr>
    </w:p>
    <w:p w14:paraId="328F9E72" w14:textId="51E217CE" w:rsidR="00B6456D" w:rsidRDefault="00230752">
      <w:pPr>
        <w:pStyle w:val="BodyText"/>
        <w:ind w:left="232" w:right="455"/>
      </w:pPr>
      <w:r>
        <w:t xml:space="preserve">The Indiana University </w:t>
      </w:r>
      <w:hyperlink r:id="rId10">
        <w:r w:rsidRPr="28F3E682">
          <w:rPr>
            <w:i/>
            <w:iCs/>
            <w:color w:val="0000FF"/>
            <w:u w:val="single" w:color="0000FF"/>
          </w:rPr>
          <w:t>Academic Policies</w:t>
        </w:r>
      </w:hyperlink>
      <w:r w:rsidRPr="28F3E682">
        <w:rPr>
          <w:i/>
          <w:iCs/>
          <w:color w:val="0000FF"/>
        </w:rPr>
        <w:t xml:space="preserve"> </w:t>
      </w:r>
      <w:r>
        <w:t>state that “tenure shall be granted to those faculty whose professional characteristics indicate that they will continue to serve with distinction in their appointed roles” (</w:t>
      </w:r>
      <w:hyperlink r:id="rId11">
        <w:r>
          <w:rPr>
            <w:color w:val="0000FF"/>
            <w:u w:val="single" w:color="0000FF"/>
          </w:rPr>
          <w:t>ACA-</w:t>
        </w:r>
      </w:hyperlink>
      <w:hyperlink r:id="rId12">
        <w:r>
          <w:rPr>
            <w:color w:val="0000FF"/>
            <w:u w:val="single" w:color="0000FF"/>
          </w:rPr>
          <w:t>37</w:t>
        </w:r>
      </w:hyperlink>
      <w:r>
        <w:t xml:space="preserve">). The </w:t>
      </w:r>
      <w:r w:rsidRPr="28F3E682">
        <w:rPr>
          <w:i/>
          <w:iCs/>
        </w:rPr>
        <w:t xml:space="preserve">Academic Handbook </w:t>
      </w:r>
      <w:r>
        <w:t>further states that "the criteria for tenure and the criteria for promotion</w:t>
      </w:r>
      <w:r>
        <w:rPr>
          <w:spacing w:val="-2"/>
        </w:rPr>
        <w:t xml:space="preserve"> </w:t>
      </w:r>
      <w:r>
        <w:t>are</w:t>
      </w:r>
      <w:r>
        <w:rPr>
          <w:spacing w:val="-4"/>
        </w:rPr>
        <w:t xml:space="preserve"> </w:t>
      </w:r>
      <w:r>
        <w:t>similar,</w:t>
      </w:r>
      <w:r>
        <w:rPr>
          <w:spacing w:val="-2"/>
        </w:rPr>
        <w:t xml:space="preserve"> </w:t>
      </w:r>
      <w:r>
        <w:t>but</w:t>
      </w:r>
      <w:r>
        <w:rPr>
          <w:spacing w:val="-4"/>
        </w:rPr>
        <w:t xml:space="preserve"> </w:t>
      </w:r>
      <w:r>
        <w:t>not</w:t>
      </w:r>
      <w:r>
        <w:rPr>
          <w:spacing w:val="-1"/>
        </w:rPr>
        <w:t xml:space="preserve"> </w:t>
      </w:r>
      <w:r>
        <w:t>identical"</w:t>
      </w:r>
      <w:r>
        <w:rPr>
          <w:spacing w:val="-1"/>
        </w:rPr>
        <w:t xml:space="preserve"> </w:t>
      </w:r>
      <w:r>
        <w:t>(</w:t>
      </w:r>
      <w:hyperlink r:id="rId13">
        <w:r>
          <w:rPr>
            <w:color w:val="0000FF"/>
            <w:u w:val="single" w:color="0000FF"/>
          </w:rPr>
          <w:t>ACA-37</w:t>
        </w:r>
      </w:hyperlink>
      <w:r>
        <w:t>)</w:t>
      </w:r>
      <w:r>
        <w:rPr>
          <w:spacing w:val="-4"/>
        </w:rPr>
        <w:t xml:space="preserve"> </w:t>
      </w:r>
      <w:r>
        <w:t>and</w:t>
      </w:r>
      <w:r>
        <w:rPr>
          <w:spacing w:val="-2"/>
        </w:rPr>
        <w:t xml:space="preserve"> </w:t>
      </w:r>
      <w:r>
        <w:t>that</w:t>
      </w:r>
      <w:r>
        <w:rPr>
          <w:spacing w:val="-1"/>
        </w:rPr>
        <w:t xml:space="preserve"> </w:t>
      </w:r>
      <w:r>
        <w:t>tenure</w:t>
      </w:r>
      <w:r>
        <w:rPr>
          <w:spacing w:val="-2"/>
        </w:rPr>
        <w:t xml:space="preserve"> </w:t>
      </w:r>
      <w:r>
        <w:t>will</w:t>
      </w:r>
      <w:r>
        <w:rPr>
          <w:spacing w:val="-4"/>
        </w:rPr>
        <w:t xml:space="preserve"> </w:t>
      </w:r>
      <w:r>
        <w:t>generally</w:t>
      </w:r>
      <w:r>
        <w:rPr>
          <w:spacing w:val="-5"/>
        </w:rPr>
        <w:t xml:space="preserve"> </w:t>
      </w:r>
      <w:r>
        <w:t>not</w:t>
      </w:r>
      <w:r>
        <w:rPr>
          <w:spacing w:val="-1"/>
        </w:rPr>
        <w:t xml:space="preserve"> </w:t>
      </w:r>
      <w:r>
        <w:t>be</w:t>
      </w:r>
      <w:r>
        <w:rPr>
          <w:spacing w:val="-4"/>
        </w:rPr>
        <w:t xml:space="preserve"> </w:t>
      </w:r>
      <w:r>
        <w:t>conferred</w:t>
      </w:r>
      <w:r>
        <w:rPr>
          <w:spacing w:val="-5"/>
        </w:rPr>
        <w:t xml:space="preserve"> </w:t>
      </w:r>
      <w:r>
        <w:t>unless the faculty member "achieves, or gives strong promise of achieving, promotion in rank within the University" (</w:t>
      </w:r>
      <w:hyperlink r:id="rId14">
        <w:r>
          <w:rPr>
            <w:color w:val="0000FF"/>
            <w:u w:val="single" w:color="0000FF"/>
          </w:rPr>
          <w:t>ACA-37</w:t>
        </w:r>
      </w:hyperlink>
      <w:r>
        <w:t>). “Promotion to any rank is a recognition of past achievement and a sign of confidence that the individual is capable of greater responsibilities and accomplishments” (</w:t>
      </w:r>
      <w:hyperlink r:id="rId15">
        <w:r>
          <w:rPr>
            <w:color w:val="0000FF"/>
            <w:u w:val="single" w:color="0000FF"/>
          </w:rPr>
          <w:t>ACA-38</w:t>
        </w:r>
      </w:hyperlink>
      <w:r>
        <w:t>).</w:t>
      </w:r>
      <w:r w:rsidR="04E056DA">
        <w:t xml:space="preserve"> </w:t>
      </w:r>
      <w:r w:rsidR="00530647">
        <w:t>All faculty promotions must comply with the requirements</w:t>
      </w:r>
      <w:r w:rsidR="002C202D">
        <w:t xml:space="preserve"> of IC 21.39.5-2-1.</w:t>
      </w:r>
    </w:p>
    <w:p w14:paraId="4ABE539B" w14:textId="77777777" w:rsidR="00B6456D" w:rsidRDefault="00B6456D">
      <w:pPr>
        <w:pStyle w:val="BodyText"/>
        <w:spacing w:before="4"/>
        <w:rPr>
          <w:sz w:val="14"/>
        </w:rPr>
      </w:pPr>
    </w:p>
    <w:p w14:paraId="029A3322" w14:textId="77777777" w:rsidR="00B6456D" w:rsidRDefault="00230752">
      <w:pPr>
        <w:pStyle w:val="BodyText"/>
        <w:spacing w:before="92"/>
        <w:ind w:left="232" w:right="671"/>
      </w:pPr>
      <w:r>
        <w:t>It is important to note that the criteria for promotion and for tenure depend on campus and program missions.</w:t>
      </w:r>
      <w:r>
        <w:rPr>
          <w:spacing w:val="-1"/>
        </w:rPr>
        <w:t xml:space="preserve"> </w:t>
      </w:r>
      <w:r>
        <w:t>For tenure</w:t>
      </w:r>
      <w:r>
        <w:rPr>
          <w:spacing w:val="-3"/>
        </w:rPr>
        <w:t xml:space="preserve"> </w:t>
      </w:r>
      <w:r>
        <w:t>the</w:t>
      </w:r>
      <w:r>
        <w:rPr>
          <w:spacing w:val="-1"/>
        </w:rPr>
        <w:t xml:space="preserve"> </w:t>
      </w:r>
      <w:r>
        <w:t>criteria</w:t>
      </w:r>
      <w:r>
        <w:rPr>
          <w:spacing w:val="-3"/>
        </w:rPr>
        <w:t xml:space="preserve"> </w:t>
      </w:r>
      <w:r>
        <w:t>“must</w:t>
      </w:r>
      <w:r>
        <w:rPr>
          <w:spacing w:val="-3"/>
        </w:rPr>
        <w:t xml:space="preserve"> </w:t>
      </w:r>
      <w:r>
        <w:t>recognize</w:t>
      </w:r>
      <w:r>
        <w:rPr>
          <w:spacing w:val="-3"/>
        </w:rPr>
        <w:t xml:space="preserve"> </w:t>
      </w:r>
      <w:r>
        <w:t>the</w:t>
      </w:r>
      <w:r>
        <w:rPr>
          <w:spacing w:val="-1"/>
        </w:rPr>
        <w:t xml:space="preserve"> </w:t>
      </w:r>
      <w:r>
        <w:t>diversity</w:t>
      </w:r>
      <w:r>
        <w:rPr>
          <w:spacing w:val="-4"/>
        </w:rPr>
        <w:t xml:space="preserve"> </w:t>
      </w:r>
      <w:r>
        <w:t>of</w:t>
      </w:r>
      <w:r>
        <w:rPr>
          <w:spacing w:val="-3"/>
        </w:rPr>
        <w:t xml:space="preserve"> </w:t>
      </w:r>
      <w:r>
        <w:t>the</w:t>
      </w:r>
      <w:r>
        <w:rPr>
          <w:spacing w:val="-3"/>
        </w:rPr>
        <w:t xml:space="preserve"> </w:t>
      </w:r>
      <w:r>
        <w:t>missions</w:t>
      </w:r>
      <w:r>
        <w:rPr>
          <w:spacing w:val="-3"/>
        </w:rPr>
        <w:t xml:space="preserve"> </w:t>
      </w:r>
      <w:r>
        <w:t>and</w:t>
      </w:r>
      <w:r>
        <w:rPr>
          <w:spacing w:val="-4"/>
        </w:rPr>
        <w:t xml:space="preserve"> </w:t>
      </w:r>
      <w:r>
        <w:t>the</w:t>
      </w:r>
      <w:r>
        <w:rPr>
          <w:spacing w:val="-1"/>
        </w:rPr>
        <w:t xml:space="preserve"> </w:t>
      </w:r>
      <w:r>
        <w:t>contexts</w:t>
      </w:r>
      <w:r>
        <w:rPr>
          <w:spacing w:val="-1"/>
        </w:rPr>
        <w:t xml:space="preserve"> </w:t>
      </w:r>
      <w:r>
        <w:t>of</w:t>
      </w:r>
      <w:r>
        <w:rPr>
          <w:spacing w:val="-3"/>
        </w:rPr>
        <w:t xml:space="preserve"> </w:t>
      </w:r>
      <w:r>
        <w:t>the campuses of the University and must not ignore the mission of the particular unit as defined in its statement of criteria and procedures and the individual’s contribution to that mission” (</w:t>
      </w:r>
      <w:hyperlink r:id="rId16">
        <w:r>
          <w:rPr>
            <w:color w:val="0000FF"/>
          </w:rPr>
          <w:t>ACA-37</w:t>
        </w:r>
      </w:hyperlink>
      <w:r>
        <w:t>).</w:t>
      </w:r>
    </w:p>
    <w:p w14:paraId="70A86050" w14:textId="77777777" w:rsidR="00B6456D" w:rsidRDefault="00B6456D">
      <w:pPr>
        <w:pStyle w:val="BodyText"/>
        <w:spacing w:before="7"/>
        <w:rPr>
          <w:sz w:val="31"/>
        </w:rPr>
      </w:pPr>
    </w:p>
    <w:p w14:paraId="0683C96A" w14:textId="77777777" w:rsidR="00B6456D" w:rsidRDefault="00230752">
      <w:pPr>
        <w:pStyle w:val="BodyText"/>
        <w:ind w:left="232" w:right="455"/>
      </w:pPr>
      <w:r>
        <w:t xml:space="preserve">Whereas “Promotion considerations must </w:t>
      </w:r>
      <w:proofErr w:type="gramStart"/>
      <w:r>
        <w:t>take into account</w:t>
      </w:r>
      <w:proofErr w:type="gramEnd"/>
      <w:r>
        <w:t xml:space="preserve"> ... differences in mission between campuses, and between</w:t>
      </w:r>
      <w:r>
        <w:rPr>
          <w:spacing w:val="-2"/>
        </w:rPr>
        <w:t xml:space="preserve"> </w:t>
      </w:r>
      <w:r>
        <w:t>schools within</w:t>
      </w:r>
      <w:r>
        <w:rPr>
          <w:spacing w:val="-2"/>
        </w:rPr>
        <w:t xml:space="preserve"> </w:t>
      </w:r>
      <w:r>
        <w:t>some campuses,</w:t>
      </w:r>
      <w:r>
        <w:rPr>
          <w:spacing w:val="-2"/>
        </w:rPr>
        <w:t xml:space="preserve"> </w:t>
      </w:r>
      <w:r>
        <w:t>as well</w:t>
      </w:r>
      <w:r>
        <w:rPr>
          <w:spacing w:val="-1"/>
        </w:rPr>
        <w:t xml:space="preserve"> </w:t>
      </w:r>
      <w:r>
        <w:t>as</w:t>
      </w:r>
      <w:r>
        <w:rPr>
          <w:spacing w:val="-1"/>
        </w:rPr>
        <w:t xml:space="preserve"> </w:t>
      </w:r>
      <w:r>
        <w:t>the</w:t>
      </w:r>
      <w:r>
        <w:rPr>
          <w:spacing w:val="-1"/>
        </w:rPr>
        <w:t xml:space="preserve"> </w:t>
      </w:r>
      <w:r>
        <w:t>individual's</w:t>
      </w:r>
      <w:r>
        <w:rPr>
          <w:spacing w:val="-1"/>
        </w:rPr>
        <w:t xml:space="preserve"> </w:t>
      </w:r>
      <w:r>
        <w:t>contribution to</w:t>
      </w:r>
      <w:r>
        <w:rPr>
          <w:spacing w:val="-2"/>
        </w:rPr>
        <w:t xml:space="preserve"> </w:t>
      </w:r>
      <w:r>
        <w:t>the school/campus mission.</w:t>
      </w:r>
      <w:r>
        <w:rPr>
          <w:spacing w:val="-6"/>
        </w:rPr>
        <w:t xml:space="preserve"> </w:t>
      </w:r>
      <w:r>
        <w:t>The</w:t>
      </w:r>
      <w:r>
        <w:rPr>
          <w:spacing w:val="-5"/>
        </w:rPr>
        <w:t xml:space="preserve"> </w:t>
      </w:r>
      <w:r>
        <w:t>relative</w:t>
      </w:r>
      <w:r>
        <w:rPr>
          <w:spacing w:val="-4"/>
        </w:rPr>
        <w:t xml:space="preserve"> </w:t>
      </w:r>
      <w:r>
        <w:t>weight</w:t>
      </w:r>
      <w:r>
        <w:rPr>
          <w:spacing w:val="-2"/>
        </w:rPr>
        <w:t xml:space="preserve"> </w:t>
      </w:r>
      <w:r>
        <w:t>attached</w:t>
      </w:r>
      <w:r>
        <w:rPr>
          <w:spacing w:val="-6"/>
        </w:rPr>
        <w:t xml:space="preserve"> </w:t>
      </w:r>
      <w:r>
        <w:t>to</w:t>
      </w:r>
      <w:r>
        <w:rPr>
          <w:spacing w:val="-6"/>
        </w:rPr>
        <w:t xml:space="preserve"> </w:t>
      </w:r>
      <w:r>
        <w:t>the</w:t>
      </w:r>
      <w:r>
        <w:rPr>
          <w:spacing w:val="-4"/>
        </w:rPr>
        <w:t xml:space="preserve"> </w:t>
      </w:r>
      <w:r>
        <w:t>criteria</w:t>
      </w:r>
      <w:r>
        <w:rPr>
          <w:spacing w:val="-3"/>
        </w:rPr>
        <w:t xml:space="preserve"> </w:t>
      </w:r>
      <w:r>
        <w:t>above</w:t>
      </w:r>
      <w:r>
        <w:rPr>
          <w:spacing w:val="-4"/>
        </w:rPr>
        <w:t xml:space="preserve"> </w:t>
      </w:r>
      <w:r>
        <w:t>should</w:t>
      </w:r>
      <w:r>
        <w:rPr>
          <w:spacing w:val="-3"/>
        </w:rPr>
        <w:t xml:space="preserve"> </w:t>
      </w:r>
      <w:r>
        <w:t>and</w:t>
      </w:r>
      <w:r>
        <w:rPr>
          <w:spacing w:val="-6"/>
        </w:rPr>
        <w:t xml:space="preserve"> </w:t>
      </w:r>
      <w:r>
        <w:t>must</w:t>
      </w:r>
      <w:r>
        <w:rPr>
          <w:spacing w:val="-3"/>
        </w:rPr>
        <w:t xml:space="preserve"> </w:t>
      </w:r>
      <w:r>
        <w:t>vary</w:t>
      </w:r>
      <w:r>
        <w:rPr>
          <w:spacing w:val="-3"/>
        </w:rPr>
        <w:t xml:space="preserve"> </w:t>
      </w:r>
      <w:r>
        <w:t>accordingly.”</w:t>
      </w:r>
      <w:r>
        <w:rPr>
          <w:spacing w:val="-5"/>
        </w:rPr>
        <w:t xml:space="preserve"> </w:t>
      </w:r>
      <w:r>
        <w:t>(</w:t>
      </w:r>
      <w:hyperlink r:id="rId17">
        <w:r>
          <w:rPr>
            <w:color w:val="0000FF"/>
          </w:rPr>
          <w:t>ACA-</w:t>
        </w:r>
        <w:r>
          <w:rPr>
            <w:color w:val="0000FF"/>
            <w:spacing w:val="-4"/>
          </w:rPr>
          <w:t>38</w:t>
        </w:r>
      </w:hyperlink>
      <w:r>
        <w:rPr>
          <w:spacing w:val="-4"/>
        </w:rPr>
        <w:t>).</w:t>
      </w:r>
    </w:p>
    <w:p w14:paraId="08D2A4BA" w14:textId="77777777" w:rsidR="00B6456D" w:rsidRDefault="00B6456D">
      <w:pPr>
        <w:pStyle w:val="BodyText"/>
        <w:spacing w:before="10"/>
        <w:rPr>
          <w:sz w:val="21"/>
        </w:rPr>
      </w:pPr>
    </w:p>
    <w:p w14:paraId="4D620E85" w14:textId="564A4D02" w:rsidR="00B6456D" w:rsidRDefault="00230752">
      <w:pPr>
        <w:sectPr w:rsidR="00B6456D">
          <w:headerReference w:type="default" r:id="rId18"/>
          <w:footerReference w:type="default" r:id="rId19"/>
          <w:type w:val="continuous"/>
          <w:pgSz w:w="12240" w:h="15840"/>
          <w:pgMar w:top="1340" w:right="1040" w:bottom="960" w:left="1140" w:header="727" w:footer="779" w:gutter="0"/>
          <w:pgNumType w:start="1"/>
          <w:cols w:space="720"/>
        </w:sectPr>
      </w:pPr>
      <w:r>
        <w:t>The</w:t>
      </w:r>
      <w:r>
        <w:rPr>
          <w:spacing w:val="-2"/>
        </w:rPr>
        <w:t xml:space="preserve"> </w:t>
      </w:r>
      <w:r>
        <w:t>typical</w:t>
      </w:r>
      <w:r>
        <w:rPr>
          <w:spacing w:val="-1"/>
        </w:rPr>
        <w:t xml:space="preserve"> </w:t>
      </w:r>
      <w:r>
        <w:t>candidate</w:t>
      </w:r>
      <w:r>
        <w:rPr>
          <w:spacing w:val="-4"/>
        </w:rPr>
        <w:t xml:space="preserve"> </w:t>
      </w:r>
      <w:r>
        <w:t>for</w:t>
      </w:r>
      <w:r>
        <w:rPr>
          <w:spacing w:val="-1"/>
        </w:rPr>
        <w:t xml:space="preserve"> </w:t>
      </w:r>
      <w:r>
        <w:t>promotion</w:t>
      </w:r>
      <w:r>
        <w:rPr>
          <w:spacing w:val="-5"/>
        </w:rPr>
        <w:t xml:space="preserve"> </w:t>
      </w:r>
      <w:r>
        <w:t>to</w:t>
      </w:r>
      <w:r>
        <w:rPr>
          <w:spacing w:val="-5"/>
        </w:rPr>
        <w:t xml:space="preserve"> </w:t>
      </w:r>
      <w:r>
        <w:t>associate</w:t>
      </w:r>
      <w:r>
        <w:rPr>
          <w:spacing w:val="-4"/>
        </w:rPr>
        <w:t xml:space="preserve"> </w:t>
      </w:r>
      <w:r>
        <w:t>professor</w:t>
      </w:r>
      <w:r>
        <w:rPr>
          <w:spacing w:val="-1"/>
        </w:rPr>
        <w:t xml:space="preserve"> </w:t>
      </w:r>
      <w:r>
        <w:t>with</w:t>
      </w:r>
      <w:r>
        <w:rPr>
          <w:spacing w:val="-5"/>
        </w:rPr>
        <w:t xml:space="preserve"> </w:t>
      </w:r>
      <w:r>
        <w:t>tenure</w:t>
      </w:r>
      <w:r>
        <w:rPr>
          <w:spacing w:val="-2"/>
        </w:rPr>
        <w:t xml:space="preserve"> </w:t>
      </w:r>
      <w:r>
        <w:t>submits</w:t>
      </w:r>
      <w:r>
        <w:rPr>
          <w:spacing w:val="-2"/>
        </w:rPr>
        <w:t xml:space="preserve"> </w:t>
      </w:r>
      <w:r>
        <w:t>a</w:t>
      </w:r>
      <w:r>
        <w:rPr>
          <w:spacing w:val="-4"/>
        </w:rPr>
        <w:t xml:space="preserve"> </w:t>
      </w:r>
      <w:r>
        <w:t>dossier</w:t>
      </w:r>
      <w:r>
        <w:rPr>
          <w:spacing w:val="-4"/>
        </w:rPr>
        <w:t xml:space="preserve"> </w:t>
      </w:r>
      <w:r>
        <w:t>after</w:t>
      </w:r>
      <w:r>
        <w:rPr>
          <w:spacing w:val="-4"/>
        </w:rPr>
        <w:t xml:space="preserve"> </w:t>
      </w:r>
      <w:r>
        <w:t>completing five years in the rank of assistant professor. In exceptional cases a candidate may submit a promotion dossier in fewer than five years. The typical candidate for promotion to professor has at least 5 or more years in the rank of associate professor. In exceptional cases a candidate may submit a dossier in fewer years. In all cases the same criteria for tenure and promotion apply.</w:t>
      </w:r>
    </w:p>
    <w:p w14:paraId="45D3DCE2" w14:textId="77777777" w:rsidR="00B6456D" w:rsidRDefault="00230752" w:rsidP="4C5B055C">
      <w:pPr>
        <w:pStyle w:val="Heading1"/>
        <w:spacing w:before="81"/>
        <w:ind w:left="0"/>
      </w:pPr>
      <w:bookmarkStart w:id="0" w:name="A:_UNIVERSITY_CRITERIA"/>
      <w:bookmarkEnd w:id="0"/>
      <w:r>
        <w:lastRenderedPageBreak/>
        <w:t>A:</w:t>
      </w:r>
      <w:r>
        <w:rPr>
          <w:spacing w:val="-5"/>
        </w:rPr>
        <w:t xml:space="preserve"> </w:t>
      </w:r>
      <w:r>
        <w:t>UNIVERSITY</w:t>
      </w:r>
      <w:r>
        <w:rPr>
          <w:spacing w:val="-5"/>
        </w:rPr>
        <w:t xml:space="preserve"> </w:t>
      </w:r>
      <w:r>
        <w:rPr>
          <w:spacing w:val="-2"/>
        </w:rPr>
        <w:t>CRITERIA</w:t>
      </w:r>
    </w:p>
    <w:p w14:paraId="6BCD9866" w14:textId="77777777" w:rsidR="00B6456D" w:rsidRDefault="00B6456D">
      <w:pPr>
        <w:pStyle w:val="BodyText"/>
        <w:spacing w:before="7"/>
        <w:rPr>
          <w:b/>
          <w:sz w:val="20"/>
        </w:rPr>
      </w:pPr>
    </w:p>
    <w:p w14:paraId="495C7A23" w14:textId="560F97ED" w:rsidR="00B6456D" w:rsidRDefault="00230752">
      <w:pPr>
        <w:spacing w:line="276" w:lineRule="auto"/>
        <w:ind w:left="232" w:right="455"/>
        <w:rPr>
          <w:sz w:val="23"/>
        </w:rPr>
      </w:pPr>
      <w:r>
        <w:t>The</w:t>
      </w:r>
      <w:r>
        <w:rPr>
          <w:spacing w:val="-3"/>
        </w:rPr>
        <w:t xml:space="preserve"> </w:t>
      </w:r>
      <w:r>
        <w:t>School</w:t>
      </w:r>
      <w:r>
        <w:rPr>
          <w:spacing w:val="-2"/>
        </w:rPr>
        <w:t xml:space="preserve"> </w:t>
      </w:r>
      <w:r>
        <w:t>of</w:t>
      </w:r>
      <w:r>
        <w:rPr>
          <w:spacing w:val="-2"/>
        </w:rPr>
        <w:t xml:space="preserve"> </w:t>
      </w:r>
      <w:r>
        <w:t>Education</w:t>
      </w:r>
      <w:r>
        <w:rPr>
          <w:spacing w:val="-3"/>
        </w:rPr>
        <w:t xml:space="preserve"> </w:t>
      </w:r>
      <w:r>
        <w:t>criteria</w:t>
      </w:r>
      <w:r>
        <w:rPr>
          <w:spacing w:val="-3"/>
        </w:rPr>
        <w:t xml:space="preserve"> </w:t>
      </w:r>
      <w:r>
        <w:t>for</w:t>
      </w:r>
      <w:r>
        <w:rPr>
          <w:spacing w:val="-2"/>
        </w:rPr>
        <w:t xml:space="preserve"> </w:t>
      </w:r>
      <w:r>
        <w:t>promotion</w:t>
      </w:r>
      <w:r>
        <w:rPr>
          <w:spacing w:val="-3"/>
        </w:rPr>
        <w:t xml:space="preserve"> </w:t>
      </w:r>
      <w:r>
        <w:t>and</w:t>
      </w:r>
      <w:r>
        <w:rPr>
          <w:spacing w:val="-3"/>
        </w:rPr>
        <w:t xml:space="preserve"> </w:t>
      </w:r>
      <w:r>
        <w:t>tenure</w:t>
      </w:r>
      <w:r>
        <w:rPr>
          <w:spacing w:val="-3"/>
        </w:rPr>
        <w:t xml:space="preserve"> </w:t>
      </w:r>
      <w:r>
        <w:t>are</w:t>
      </w:r>
      <w:r>
        <w:rPr>
          <w:spacing w:val="-3"/>
        </w:rPr>
        <w:t xml:space="preserve"> </w:t>
      </w:r>
      <w:r>
        <w:t>guided</w:t>
      </w:r>
      <w:r>
        <w:rPr>
          <w:spacing w:val="-3"/>
        </w:rPr>
        <w:t xml:space="preserve"> </w:t>
      </w:r>
      <w:r>
        <w:t>by</w:t>
      </w:r>
      <w:r>
        <w:rPr>
          <w:spacing w:val="-5"/>
        </w:rPr>
        <w:t xml:space="preserve"> </w:t>
      </w:r>
      <w:r>
        <w:t>the</w:t>
      </w:r>
      <w:r>
        <w:rPr>
          <w:spacing w:val="-3"/>
        </w:rPr>
        <w:t xml:space="preserve"> </w:t>
      </w:r>
      <w:r>
        <w:t>general</w:t>
      </w:r>
      <w:r>
        <w:rPr>
          <w:spacing w:val="-2"/>
        </w:rPr>
        <w:t xml:space="preserve"> </w:t>
      </w:r>
      <w:r>
        <w:t>statements</w:t>
      </w:r>
      <w:r>
        <w:rPr>
          <w:spacing w:val="-3"/>
        </w:rPr>
        <w:t xml:space="preserve"> </w:t>
      </w:r>
      <w:r>
        <w:t>on</w:t>
      </w:r>
      <w:r>
        <w:rPr>
          <w:spacing w:val="-5"/>
        </w:rPr>
        <w:t xml:space="preserve"> </w:t>
      </w:r>
      <w:r>
        <w:t>criteria in the IUB-Principles and Policies on Tenure and Promotion (</w:t>
      </w:r>
      <w:hyperlink r:id="rId20" w:history="1">
        <w:r w:rsidR="00A71E1B" w:rsidRPr="00890796">
          <w:rPr>
            <w:rStyle w:val="Hyperlink"/>
          </w:rPr>
          <w:t>ACA-E1</w:t>
        </w:r>
      </w:hyperlink>
      <w:r>
        <w:t>)</w:t>
      </w:r>
      <w:r>
        <w:rPr>
          <w:spacing w:val="-1"/>
        </w:rPr>
        <w:t xml:space="preserve"> </w:t>
      </w:r>
      <w:r>
        <w:t>which are</w:t>
      </w:r>
      <w:r>
        <w:rPr>
          <w:spacing w:val="-1"/>
        </w:rPr>
        <w:t xml:space="preserve"> </w:t>
      </w:r>
      <w:r>
        <w:t>the</w:t>
      </w:r>
      <w:r>
        <w:rPr>
          <w:spacing w:val="-1"/>
        </w:rPr>
        <w:t xml:space="preserve"> </w:t>
      </w:r>
      <w:r>
        <w:t>result of various Bloomington</w:t>
      </w:r>
      <w:r>
        <w:rPr>
          <w:spacing w:val="-1"/>
        </w:rPr>
        <w:t xml:space="preserve"> </w:t>
      </w:r>
      <w:r>
        <w:t xml:space="preserve">or University Faculty Council recommendations and/or Board of Trustee actions. A brief review of these statements appears below. </w:t>
      </w:r>
      <w:r>
        <w:rPr>
          <w:sz w:val="23"/>
        </w:rPr>
        <w:t xml:space="preserve">A candidate’s proficiency in the performance areas of Research/Creative Activity and Service is rated in accordance with four categories: </w:t>
      </w:r>
      <w:r>
        <w:rPr>
          <w:i/>
          <w:sz w:val="23"/>
        </w:rPr>
        <w:t>Excellent, Very Good, Satisfactory</w:t>
      </w:r>
      <w:r>
        <w:rPr>
          <w:sz w:val="23"/>
        </w:rPr>
        <w:t xml:space="preserve">, and </w:t>
      </w:r>
      <w:r>
        <w:rPr>
          <w:i/>
          <w:sz w:val="23"/>
        </w:rPr>
        <w:t>Unsatisfactory</w:t>
      </w:r>
      <w:r>
        <w:rPr>
          <w:sz w:val="23"/>
        </w:rPr>
        <w:t xml:space="preserve">. In assessing competence in Teaching, the categories are: </w:t>
      </w:r>
      <w:r>
        <w:rPr>
          <w:i/>
          <w:sz w:val="23"/>
        </w:rPr>
        <w:t>Excellent, Very Good, Effective</w:t>
      </w:r>
      <w:r>
        <w:rPr>
          <w:sz w:val="23"/>
        </w:rPr>
        <w:t xml:space="preserve">, and </w:t>
      </w:r>
      <w:r>
        <w:rPr>
          <w:i/>
          <w:sz w:val="23"/>
        </w:rPr>
        <w:t>Ineffective</w:t>
      </w:r>
      <w:r>
        <w:rPr>
          <w:sz w:val="23"/>
        </w:rPr>
        <w:t>.</w:t>
      </w:r>
    </w:p>
    <w:p w14:paraId="7BC67EEE" w14:textId="77777777" w:rsidR="00B6456D" w:rsidRDefault="00B6456D">
      <w:pPr>
        <w:pStyle w:val="BodyText"/>
        <w:rPr>
          <w:sz w:val="23"/>
        </w:rPr>
      </w:pPr>
    </w:p>
    <w:p w14:paraId="09007816" w14:textId="77777777" w:rsidR="00B6456D" w:rsidRDefault="00230752">
      <w:pPr>
        <w:pStyle w:val="Heading1"/>
      </w:pPr>
      <w:bookmarkStart w:id="1" w:name="A:_1:_Criteria_for_Tenure_&amp;_Promotion"/>
      <w:bookmarkEnd w:id="1"/>
      <w:r>
        <w:t>A:</w:t>
      </w:r>
      <w:r>
        <w:rPr>
          <w:spacing w:val="-2"/>
        </w:rPr>
        <w:t xml:space="preserve"> </w:t>
      </w:r>
      <w:r>
        <w:t>1:</w:t>
      </w:r>
      <w:r>
        <w:rPr>
          <w:spacing w:val="-1"/>
        </w:rPr>
        <w:t xml:space="preserve"> </w:t>
      </w:r>
      <w:r>
        <w:t>Criteria</w:t>
      </w:r>
      <w:r>
        <w:rPr>
          <w:spacing w:val="-4"/>
        </w:rPr>
        <w:t xml:space="preserve"> </w:t>
      </w:r>
      <w:r>
        <w:t>for</w:t>
      </w:r>
      <w:r>
        <w:rPr>
          <w:spacing w:val="-3"/>
        </w:rPr>
        <w:t xml:space="preserve"> </w:t>
      </w:r>
      <w:r>
        <w:t>Tenure</w:t>
      </w:r>
      <w:r>
        <w:rPr>
          <w:spacing w:val="-3"/>
        </w:rPr>
        <w:t xml:space="preserve"> </w:t>
      </w:r>
      <w:r>
        <w:t>&amp;</w:t>
      </w:r>
      <w:r>
        <w:rPr>
          <w:spacing w:val="-1"/>
        </w:rPr>
        <w:t xml:space="preserve"> </w:t>
      </w:r>
      <w:r>
        <w:rPr>
          <w:spacing w:val="-2"/>
        </w:rPr>
        <w:t>Promotion</w:t>
      </w:r>
    </w:p>
    <w:p w14:paraId="720B8EC6" w14:textId="77777777" w:rsidR="00B6456D" w:rsidRDefault="00B6456D">
      <w:pPr>
        <w:pStyle w:val="BodyText"/>
        <w:spacing w:before="9"/>
        <w:rPr>
          <w:b/>
          <w:sz w:val="20"/>
        </w:rPr>
      </w:pPr>
    </w:p>
    <w:p w14:paraId="40713745" w14:textId="77777777" w:rsidR="00B6456D" w:rsidRDefault="00230752">
      <w:pPr>
        <w:pStyle w:val="BodyText"/>
        <w:ind w:left="232"/>
      </w:pPr>
      <w:r>
        <w:rPr>
          <w:spacing w:val="-2"/>
        </w:rPr>
        <w:t>Excellence</w:t>
      </w:r>
    </w:p>
    <w:p w14:paraId="526216ED" w14:textId="77777777" w:rsidR="00B6456D" w:rsidRDefault="00230752">
      <w:pPr>
        <w:pStyle w:val="BodyText"/>
        <w:spacing w:before="2"/>
        <w:ind w:left="232" w:right="671"/>
      </w:pPr>
      <w:r>
        <w:t xml:space="preserve">The </w:t>
      </w:r>
      <w:hyperlink r:id="rId21">
        <w:r>
          <w:rPr>
            <w:i/>
            <w:color w:val="0000FF"/>
            <w:u w:val="single" w:color="0000FF"/>
          </w:rPr>
          <w:t>Academic Policies</w:t>
        </w:r>
      </w:hyperlink>
      <w:r>
        <w:rPr>
          <w:i/>
          <w:color w:val="0000FF"/>
        </w:rPr>
        <w:t xml:space="preserve"> </w:t>
      </w:r>
      <w:r>
        <w:t>assert that teaching, research and creative work, and services which may be administrative,</w:t>
      </w:r>
      <w:r>
        <w:rPr>
          <w:spacing w:val="-3"/>
        </w:rPr>
        <w:t xml:space="preserve"> </w:t>
      </w:r>
      <w:r>
        <w:t>professional,</w:t>
      </w:r>
      <w:r>
        <w:rPr>
          <w:spacing w:val="-3"/>
        </w:rPr>
        <w:t xml:space="preserve"> </w:t>
      </w:r>
      <w:r>
        <w:t>or</w:t>
      </w:r>
      <w:r>
        <w:rPr>
          <w:spacing w:val="-2"/>
        </w:rPr>
        <w:t xml:space="preserve"> </w:t>
      </w:r>
      <w:r>
        <w:t>public</w:t>
      </w:r>
      <w:r>
        <w:rPr>
          <w:spacing w:val="-3"/>
        </w:rPr>
        <w:t xml:space="preserve"> </w:t>
      </w:r>
      <w:r>
        <w:t>are</w:t>
      </w:r>
      <w:r>
        <w:rPr>
          <w:spacing w:val="-5"/>
        </w:rPr>
        <w:t xml:space="preserve"> </w:t>
      </w:r>
      <w:r>
        <w:t>long-standing</w:t>
      </w:r>
      <w:r>
        <w:rPr>
          <w:spacing w:val="-3"/>
        </w:rPr>
        <w:t xml:space="preserve"> </w:t>
      </w:r>
      <w:r>
        <w:t>University</w:t>
      </w:r>
      <w:r>
        <w:rPr>
          <w:spacing w:val="-3"/>
        </w:rPr>
        <w:t xml:space="preserve"> </w:t>
      </w:r>
      <w:r>
        <w:t>promotion</w:t>
      </w:r>
      <w:r>
        <w:rPr>
          <w:spacing w:val="-6"/>
        </w:rPr>
        <w:t xml:space="preserve"> </w:t>
      </w:r>
      <w:r>
        <w:t>criteria.</w:t>
      </w:r>
      <w:r>
        <w:rPr>
          <w:spacing w:val="-3"/>
        </w:rPr>
        <w:t xml:space="preserve"> </w:t>
      </w:r>
      <w:r>
        <w:t>A</w:t>
      </w:r>
      <w:r>
        <w:rPr>
          <w:spacing w:val="-4"/>
        </w:rPr>
        <w:t xml:space="preserve"> </w:t>
      </w:r>
      <w:r>
        <w:t>candidate</w:t>
      </w:r>
      <w:r>
        <w:rPr>
          <w:spacing w:val="-5"/>
        </w:rPr>
        <w:t xml:space="preserve"> </w:t>
      </w:r>
      <w:r>
        <w:t>for promotion</w:t>
      </w:r>
      <w:r>
        <w:rPr>
          <w:spacing w:val="-4"/>
        </w:rPr>
        <w:t xml:space="preserve"> </w:t>
      </w:r>
      <w:r>
        <w:t>[or</w:t>
      </w:r>
      <w:r>
        <w:rPr>
          <w:spacing w:val="-3"/>
        </w:rPr>
        <w:t xml:space="preserve"> </w:t>
      </w:r>
      <w:r>
        <w:t>tenure]</w:t>
      </w:r>
      <w:r>
        <w:rPr>
          <w:spacing w:val="-3"/>
        </w:rPr>
        <w:t xml:space="preserve"> </w:t>
      </w:r>
      <w:r>
        <w:t>must</w:t>
      </w:r>
      <w:r>
        <w:rPr>
          <w:spacing w:val="-3"/>
        </w:rPr>
        <w:t xml:space="preserve"> </w:t>
      </w:r>
      <w:r>
        <w:t>demonstrate</w:t>
      </w:r>
      <w:r>
        <w:rPr>
          <w:spacing w:val="-1"/>
        </w:rPr>
        <w:t xml:space="preserve"> </w:t>
      </w:r>
      <w:r>
        <w:t>excellence</w:t>
      </w:r>
      <w:r>
        <w:rPr>
          <w:spacing w:val="-3"/>
        </w:rPr>
        <w:t xml:space="preserve"> </w:t>
      </w:r>
      <w:r>
        <w:t>(</w:t>
      </w:r>
      <w:r>
        <w:rPr>
          <w:i/>
        </w:rPr>
        <w:t>Excellent</w:t>
      </w:r>
      <w:r>
        <w:t>)</w:t>
      </w:r>
      <w:r>
        <w:rPr>
          <w:spacing w:val="-3"/>
        </w:rPr>
        <w:t xml:space="preserve"> </w:t>
      </w:r>
      <w:r>
        <w:t>in</w:t>
      </w:r>
      <w:r>
        <w:rPr>
          <w:spacing w:val="-1"/>
        </w:rPr>
        <w:t xml:space="preserve"> </w:t>
      </w:r>
      <w:r>
        <w:t>at least one</w:t>
      </w:r>
      <w:r>
        <w:rPr>
          <w:spacing w:val="-1"/>
        </w:rPr>
        <w:t xml:space="preserve"> </w:t>
      </w:r>
      <w:r>
        <w:t>of</w:t>
      </w:r>
      <w:r>
        <w:rPr>
          <w:spacing w:val="-3"/>
        </w:rPr>
        <w:t xml:space="preserve"> </w:t>
      </w:r>
      <w:r>
        <w:t>the</w:t>
      </w:r>
      <w:r>
        <w:rPr>
          <w:spacing w:val="-1"/>
        </w:rPr>
        <w:t xml:space="preserve"> </w:t>
      </w:r>
      <w:r>
        <w:t>performance</w:t>
      </w:r>
      <w:r>
        <w:rPr>
          <w:spacing w:val="-3"/>
        </w:rPr>
        <w:t xml:space="preserve"> </w:t>
      </w:r>
      <w:r>
        <w:t xml:space="preserve">areas and must demonstrate at least </w:t>
      </w:r>
      <w:r>
        <w:rPr>
          <w:i/>
        </w:rPr>
        <w:t xml:space="preserve">Satisfactory/Effective </w:t>
      </w:r>
      <w:r>
        <w:t>performance in the others (</w:t>
      </w:r>
      <w:hyperlink r:id="rId22">
        <w:r>
          <w:rPr>
            <w:color w:val="0000FF"/>
            <w:u w:val="single" w:color="0000FF"/>
          </w:rPr>
          <w:t>ACA-38</w:t>
        </w:r>
      </w:hyperlink>
      <w:r>
        <w:rPr>
          <w:color w:val="0000FF"/>
        </w:rPr>
        <w:t>)</w:t>
      </w:r>
      <w:r>
        <w:t>.</w:t>
      </w:r>
    </w:p>
    <w:p w14:paraId="1816592B" w14:textId="77777777" w:rsidR="00B6456D" w:rsidRDefault="00B6456D">
      <w:pPr>
        <w:pStyle w:val="BodyText"/>
        <w:spacing w:before="9"/>
        <w:rPr>
          <w:sz w:val="13"/>
        </w:rPr>
      </w:pPr>
    </w:p>
    <w:p w14:paraId="2C677CA5" w14:textId="77777777" w:rsidR="00B6456D" w:rsidRDefault="00230752">
      <w:pPr>
        <w:pStyle w:val="BodyText"/>
        <w:spacing w:before="92"/>
        <w:ind w:left="232"/>
      </w:pPr>
      <w:r>
        <w:t>Balanced</w:t>
      </w:r>
      <w:r>
        <w:rPr>
          <w:spacing w:val="-2"/>
        </w:rPr>
        <w:t xml:space="preserve"> </w:t>
      </w:r>
      <w:r>
        <w:rPr>
          <w:spacing w:val="-4"/>
        </w:rPr>
        <w:t>Case</w:t>
      </w:r>
    </w:p>
    <w:p w14:paraId="19259E5C" w14:textId="77777777" w:rsidR="00B6456D" w:rsidRDefault="00230752">
      <w:pPr>
        <w:pStyle w:val="BodyText"/>
        <w:spacing w:before="4"/>
        <w:ind w:left="230" w:right="671"/>
      </w:pPr>
      <w:r>
        <w:t>“A</w:t>
      </w:r>
      <w:r>
        <w:rPr>
          <w:spacing w:val="-4"/>
        </w:rPr>
        <w:t xml:space="preserve"> </w:t>
      </w:r>
      <w:r>
        <w:t>candidate</w:t>
      </w:r>
      <w:r>
        <w:rPr>
          <w:spacing w:val="-5"/>
        </w:rPr>
        <w:t xml:space="preserve"> </w:t>
      </w:r>
      <w:r>
        <w:t>may</w:t>
      </w:r>
      <w:r>
        <w:rPr>
          <w:spacing w:val="-3"/>
        </w:rPr>
        <w:t xml:space="preserve"> </w:t>
      </w:r>
      <w:r>
        <w:t>present</w:t>
      </w:r>
      <w:r>
        <w:rPr>
          <w:spacing w:val="-2"/>
        </w:rPr>
        <w:t xml:space="preserve"> </w:t>
      </w:r>
      <w:r>
        <w:t>evidence</w:t>
      </w:r>
      <w:r>
        <w:rPr>
          <w:spacing w:val="-3"/>
        </w:rPr>
        <w:t xml:space="preserve"> </w:t>
      </w:r>
      <w:r>
        <w:t>of</w:t>
      </w:r>
      <w:r>
        <w:rPr>
          <w:spacing w:val="-2"/>
        </w:rPr>
        <w:t xml:space="preserve"> </w:t>
      </w:r>
      <w:r>
        <w:t>balanced</w:t>
      </w:r>
      <w:r>
        <w:rPr>
          <w:spacing w:val="-3"/>
        </w:rPr>
        <w:t xml:space="preserve"> </w:t>
      </w:r>
      <w:r>
        <w:t>strengths</w:t>
      </w:r>
      <w:r>
        <w:rPr>
          <w:spacing w:val="-3"/>
        </w:rPr>
        <w:t xml:space="preserve"> </w:t>
      </w:r>
      <w:r>
        <w:t>that</w:t>
      </w:r>
      <w:r>
        <w:rPr>
          <w:spacing w:val="-2"/>
        </w:rPr>
        <w:t xml:space="preserve"> </w:t>
      </w:r>
      <w:r>
        <w:t>promise</w:t>
      </w:r>
      <w:r>
        <w:rPr>
          <w:spacing w:val="-3"/>
        </w:rPr>
        <w:t xml:space="preserve"> </w:t>
      </w:r>
      <w:r>
        <w:t>excellent</w:t>
      </w:r>
      <w:r>
        <w:rPr>
          <w:spacing w:val="-2"/>
        </w:rPr>
        <w:t xml:space="preserve"> </w:t>
      </w:r>
      <w:r>
        <w:t>overall</w:t>
      </w:r>
      <w:r>
        <w:rPr>
          <w:spacing w:val="-5"/>
        </w:rPr>
        <w:t xml:space="preserve"> </w:t>
      </w:r>
      <w:r>
        <w:t>performance</w:t>
      </w:r>
      <w:r>
        <w:rPr>
          <w:spacing w:val="-3"/>
        </w:rPr>
        <w:t xml:space="preserve"> </w:t>
      </w:r>
      <w:r>
        <w:t>of comparable benefit to the University. In all cases, the candidate’s total record should be assessed by comprehensive and rigorous peer review” (</w:t>
      </w:r>
      <w:hyperlink r:id="rId23">
        <w:r>
          <w:rPr>
            <w:color w:val="0000FF"/>
            <w:u w:val="single" w:color="0000FF"/>
          </w:rPr>
          <w:t>ACA-38</w:t>
        </w:r>
      </w:hyperlink>
      <w:r>
        <w:t xml:space="preserve">). A candidate for promotion [or tenure] must demonstrate evidence to support a rating of at least </w:t>
      </w:r>
      <w:r>
        <w:rPr>
          <w:i/>
        </w:rPr>
        <w:t xml:space="preserve">Very Good </w:t>
      </w:r>
      <w:r>
        <w:t>in all three performance areas.</w:t>
      </w:r>
    </w:p>
    <w:p w14:paraId="5338EFC9" w14:textId="77777777" w:rsidR="00B6456D" w:rsidRDefault="00B6456D">
      <w:pPr>
        <w:pStyle w:val="BodyText"/>
        <w:rPr>
          <w:sz w:val="23"/>
        </w:rPr>
      </w:pPr>
    </w:p>
    <w:p w14:paraId="4A53CCFB" w14:textId="77777777" w:rsidR="00B6456D" w:rsidRDefault="00230752">
      <w:pPr>
        <w:pStyle w:val="Heading1"/>
      </w:pPr>
      <w:bookmarkStart w:id="2" w:name="A:_2:_Definitions"/>
      <w:bookmarkEnd w:id="2"/>
      <w:r>
        <w:t xml:space="preserve">A: 2: </w:t>
      </w:r>
      <w:r>
        <w:rPr>
          <w:spacing w:val="-2"/>
        </w:rPr>
        <w:t>Definitions</w:t>
      </w:r>
    </w:p>
    <w:p w14:paraId="0BEBA6A8" w14:textId="77777777" w:rsidR="00B6456D" w:rsidRDefault="00B6456D">
      <w:pPr>
        <w:pStyle w:val="BodyText"/>
        <w:spacing w:before="6"/>
        <w:rPr>
          <w:b/>
          <w:sz w:val="20"/>
        </w:rPr>
      </w:pPr>
    </w:p>
    <w:p w14:paraId="6A653CF7" w14:textId="77777777" w:rsidR="00B6456D" w:rsidRDefault="00230752">
      <w:pPr>
        <w:pStyle w:val="BodyText"/>
        <w:spacing w:before="1"/>
        <w:ind w:left="232"/>
      </w:pPr>
      <w:r>
        <w:t>Definitions</w:t>
      </w:r>
      <w:r>
        <w:rPr>
          <w:spacing w:val="-5"/>
        </w:rPr>
        <w:t xml:space="preserve"> </w:t>
      </w:r>
      <w:r>
        <w:t>of</w:t>
      </w:r>
      <w:r>
        <w:rPr>
          <w:spacing w:val="-4"/>
        </w:rPr>
        <w:t xml:space="preserve"> </w:t>
      </w:r>
      <w:r>
        <w:t>the</w:t>
      </w:r>
      <w:r>
        <w:rPr>
          <w:spacing w:val="-4"/>
        </w:rPr>
        <w:t xml:space="preserve"> </w:t>
      </w:r>
      <w:r>
        <w:t>three</w:t>
      </w:r>
      <w:r>
        <w:rPr>
          <w:spacing w:val="-4"/>
        </w:rPr>
        <w:t xml:space="preserve"> </w:t>
      </w:r>
      <w:r>
        <w:t>criterion</w:t>
      </w:r>
      <w:r>
        <w:rPr>
          <w:spacing w:val="-2"/>
        </w:rPr>
        <w:t xml:space="preserve"> </w:t>
      </w:r>
      <w:r>
        <w:t>areas</w:t>
      </w:r>
      <w:r>
        <w:rPr>
          <w:spacing w:val="-4"/>
        </w:rPr>
        <w:t xml:space="preserve"> </w:t>
      </w:r>
      <w:r>
        <w:t>are</w:t>
      </w:r>
      <w:r>
        <w:rPr>
          <w:spacing w:val="-2"/>
        </w:rPr>
        <w:t xml:space="preserve"> </w:t>
      </w:r>
      <w:r>
        <w:t>provided</w:t>
      </w:r>
      <w:r>
        <w:rPr>
          <w:spacing w:val="-3"/>
        </w:rPr>
        <w:t xml:space="preserve"> </w:t>
      </w:r>
      <w:r>
        <w:t>in</w:t>
      </w:r>
      <w:r>
        <w:rPr>
          <w:spacing w:val="-5"/>
        </w:rPr>
        <w:t xml:space="preserve"> </w:t>
      </w:r>
      <w:r>
        <w:t>the</w:t>
      </w:r>
      <w:r>
        <w:rPr>
          <w:spacing w:val="-2"/>
        </w:rPr>
        <w:t xml:space="preserve"> </w:t>
      </w:r>
      <w:r>
        <w:t>section</w:t>
      </w:r>
      <w:r>
        <w:rPr>
          <w:spacing w:val="-5"/>
        </w:rPr>
        <w:t xml:space="preserve"> </w:t>
      </w:r>
      <w:r>
        <w:t>of</w:t>
      </w:r>
      <w:r>
        <w:rPr>
          <w:spacing w:val="-4"/>
        </w:rPr>
        <w:t xml:space="preserve"> </w:t>
      </w:r>
      <w:r>
        <w:t>the</w:t>
      </w:r>
      <w:r>
        <w:rPr>
          <w:spacing w:val="-2"/>
        </w:rPr>
        <w:t xml:space="preserve"> </w:t>
      </w:r>
      <w:hyperlink r:id="rId24">
        <w:r>
          <w:rPr>
            <w:i/>
            <w:color w:val="0000FF"/>
            <w:u w:val="single" w:color="0000FF"/>
          </w:rPr>
          <w:t>Academic</w:t>
        </w:r>
        <w:r>
          <w:rPr>
            <w:i/>
            <w:color w:val="0000FF"/>
            <w:spacing w:val="-4"/>
            <w:u w:val="single" w:color="0000FF"/>
          </w:rPr>
          <w:t xml:space="preserve"> </w:t>
        </w:r>
        <w:r>
          <w:rPr>
            <w:i/>
            <w:color w:val="0000FF"/>
            <w:u w:val="single" w:color="0000FF"/>
          </w:rPr>
          <w:t>Policies</w:t>
        </w:r>
      </w:hyperlink>
      <w:r>
        <w:rPr>
          <w:i/>
          <w:color w:val="0000FF"/>
          <w:spacing w:val="-2"/>
        </w:rPr>
        <w:t xml:space="preserve"> </w:t>
      </w:r>
      <w:r>
        <w:t>on</w:t>
      </w:r>
      <w:r>
        <w:rPr>
          <w:spacing w:val="-2"/>
        </w:rPr>
        <w:t xml:space="preserve"> promotion:</w:t>
      </w:r>
    </w:p>
    <w:p w14:paraId="48E0C9F0" w14:textId="77777777" w:rsidR="00B6456D" w:rsidRDefault="00B6456D">
      <w:pPr>
        <w:pStyle w:val="BodyText"/>
        <w:spacing w:before="3"/>
        <w:rPr>
          <w:sz w:val="14"/>
        </w:rPr>
      </w:pPr>
    </w:p>
    <w:p w14:paraId="72AFDFD7" w14:textId="77777777" w:rsidR="00B6456D" w:rsidRDefault="00230752">
      <w:pPr>
        <w:pStyle w:val="Heading1"/>
        <w:spacing w:before="91"/>
      </w:pPr>
      <w:r>
        <w:rPr>
          <w:spacing w:val="-2"/>
        </w:rPr>
        <w:t>Teaching.</w:t>
      </w:r>
    </w:p>
    <w:p w14:paraId="602B2B46" w14:textId="77777777" w:rsidR="00B6456D" w:rsidRDefault="00B6456D">
      <w:pPr>
        <w:pStyle w:val="BodyText"/>
        <w:spacing w:before="7"/>
        <w:rPr>
          <w:b/>
          <w:sz w:val="21"/>
        </w:rPr>
      </w:pPr>
    </w:p>
    <w:p w14:paraId="7327F31E" w14:textId="77777777" w:rsidR="00B6456D" w:rsidRDefault="00230752">
      <w:pPr>
        <w:pStyle w:val="BodyText"/>
        <w:spacing w:before="1"/>
        <w:ind w:left="232" w:right="1160"/>
      </w:pPr>
      <w:r>
        <w:t>The</w:t>
      </w:r>
      <w:r>
        <w:rPr>
          <w:spacing w:val="-1"/>
        </w:rPr>
        <w:t xml:space="preserve"> </w:t>
      </w:r>
      <w:r>
        <w:t>prime</w:t>
      </w:r>
      <w:r>
        <w:rPr>
          <w:spacing w:val="-1"/>
        </w:rPr>
        <w:t xml:space="preserve"> </w:t>
      </w:r>
      <w:r>
        <w:t>requisites</w:t>
      </w:r>
      <w:r>
        <w:rPr>
          <w:spacing w:val="-3"/>
        </w:rPr>
        <w:t xml:space="preserve"> </w:t>
      </w:r>
      <w:r>
        <w:t>of</w:t>
      </w:r>
      <w:r>
        <w:rPr>
          <w:spacing w:val="-3"/>
        </w:rPr>
        <w:t xml:space="preserve"> </w:t>
      </w:r>
      <w:r>
        <w:t>any</w:t>
      </w:r>
      <w:r>
        <w:rPr>
          <w:spacing w:val="-4"/>
        </w:rPr>
        <w:t xml:space="preserve"> </w:t>
      </w:r>
      <w:r>
        <w:t>effective</w:t>
      </w:r>
      <w:r>
        <w:rPr>
          <w:spacing w:val="-3"/>
        </w:rPr>
        <w:t xml:space="preserve"> </w:t>
      </w:r>
      <w:r>
        <w:t>teacher are</w:t>
      </w:r>
      <w:r>
        <w:rPr>
          <w:spacing w:val="-3"/>
        </w:rPr>
        <w:t xml:space="preserve"> </w:t>
      </w:r>
      <w:r>
        <w:t>intellectual competence,</w:t>
      </w:r>
      <w:r>
        <w:rPr>
          <w:spacing w:val="-4"/>
        </w:rPr>
        <w:t xml:space="preserve"> </w:t>
      </w:r>
      <w:r>
        <w:t>integrity,</w:t>
      </w:r>
      <w:r>
        <w:rPr>
          <w:spacing w:val="-4"/>
        </w:rPr>
        <w:t xml:space="preserve"> </w:t>
      </w:r>
      <w:r>
        <w:t>independence, a willingness to consider suggestions and to cooperate in teaching activities, a spirit of scholarly inquiry</w:t>
      </w:r>
      <w:r>
        <w:rPr>
          <w:spacing w:val="-4"/>
        </w:rPr>
        <w:t xml:space="preserve"> </w:t>
      </w:r>
      <w:r>
        <w:t>and</w:t>
      </w:r>
      <w:r>
        <w:rPr>
          <w:spacing w:val="-1"/>
        </w:rPr>
        <w:t xml:space="preserve"> </w:t>
      </w:r>
      <w:r>
        <w:t>commitment to</w:t>
      </w:r>
      <w:r>
        <w:rPr>
          <w:spacing w:val="-4"/>
        </w:rPr>
        <w:t xml:space="preserve"> </w:t>
      </w:r>
      <w:r>
        <w:t>diversity,</w:t>
      </w:r>
      <w:r>
        <w:rPr>
          <w:spacing w:val="-4"/>
        </w:rPr>
        <w:t xml:space="preserve"> </w:t>
      </w:r>
      <w:r>
        <w:t>equity,</w:t>
      </w:r>
      <w:r>
        <w:rPr>
          <w:spacing w:val="-4"/>
        </w:rPr>
        <w:t xml:space="preserve"> </w:t>
      </w:r>
      <w:r>
        <w:t>and</w:t>
      </w:r>
      <w:r>
        <w:rPr>
          <w:spacing w:val="-4"/>
        </w:rPr>
        <w:t xml:space="preserve"> </w:t>
      </w:r>
      <w:r>
        <w:t>inclusion</w:t>
      </w:r>
      <w:r>
        <w:rPr>
          <w:spacing w:val="-1"/>
        </w:rPr>
        <w:t xml:space="preserve"> </w:t>
      </w:r>
      <w:r>
        <w:t>which</w:t>
      </w:r>
      <w:r>
        <w:rPr>
          <w:spacing w:val="-4"/>
        </w:rPr>
        <w:t xml:space="preserve"> </w:t>
      </w:r>
      <w:r>
        <w:t>leads</w:t>
      </w:r>
      <w:r>
        <w:rPr>
          <w:spacing w:val="-3"/>
        </w:rPr>
        <w:t xml:space="preserve"> </w:t>
      </w:r>
      <w:r>
        <w:t>the</w:t>
      </w:r>
      <w:r>
        <w:rPr>
          <w:spacing w:val="-3"/>
        </w:rPr>
        <w:t xml:space="preserve"> </w:t>
      </w:r>
      <w:r>
        <w:t>teacher to</w:t>
      </w:r>
      <w:r>
        <w:rPr>
          <w:spacing w:val="-1"/>
        </w:rPr>
        <w:t xml:space="preserve"> </w:t>
      </w:r>
      <w:r>
        <w:t>develop</w:t>
      </w:r>
      <w:r>
        <w:rPr>
          <w:spacing w:val="-4"/>
        </w:rPr>
        <w:t xml:space="preserve"> </w:t>
      </w:r>
      <w:r>
        <w:t>and strengthen course content in the light of developments in the field as well as to improve methods of presenting material, a vital interest in teaching and working with students, and, above all, the ability to stimulate their intellectual interest and enthusiasm. (</w:t>
      </w:r>
      <w:hyperlink r:id="rId25">
        <w:r>
          <w:rPr>
            <w:color w:val="0000FF"/>
            <w:u w:val="single" w:color="0000FF"/>
          </w:rPr>
          <w:t>ACA-38</w:t>
        </w:r>
      </w:hyperlink>
      <w:r>
        <w:t>).</w:t>
      </w:r>
    </w:p>
    <w:p w14:paraId="5EA6CC2B" w14:textId="77777777" w:rsidR="00B6456D" w:rsidRDefault="00B6456D">
      <w:pPr>
        <w:pStyle w:val="BodyText"/>
        <w:spacing w:before="5"/>
        <w:rPr>
          <w:sz w:val="14"/>
        </w:rPr>
      </w:pPr>
    </w:p>
    <w:p w14:paraId="3FF37AA4" w14:textId="77777777" w:rsidR="00B6456D" w:rsidRDefault="00230752">
      <w:pPr>
        <w:pStyle w:val="Heading1"/>
        <w:spacing w:before="92"/>
      </w:pPr>
      <w:r>
        <w:t>Research</w:t>
      </w:r>
      <w:r>
        <w:rPr>
          <w:spacing w:val="-5"/>
        </w:rPr>
        <w:t xml:space="preserve"> </w:t>
      </w:r>
      <w:r>
        <w:t>and</w:t>
      </w:r>
      <w:r>
        <w:rPr>
          <w:spacing w:val="-5"/>
        </w:rPr>
        <w:t xml:space="preserve"> </w:t>
      </w:r>
      <w:r>
        <w:t>Creative</w:t>
      </w:r>
      <w:r>
        <w:rPr>
          <w:spacing w:val="-4"/>
        </w:rPr>
        <w:t xml:space="preserve"> </w:t>
      </w:r>
      <w:r>
        <w:rPr>
          <w:spacing w:val="-2"/>
        </w:rPr>
        <w:t>Activities.</w:t>
      </w:r>
    </w:p>
    <w:p w14:paraId="7AB4CA6E" w14:textId="77777777" w:rsidR="00B6456D" w:rsidRDefault="00B6456D">
      <w:pPr>
        <w:pStyle w:val="BodyText"/>
        <w:spacing w:before="9"/>
        <w:rPr>
          <w:b/>
          <w:sz w:val="21"/>
        </w:rPr>
      </w:pPr>
    </w:p>
    <w:p w14:paraId="04C6CA89" w14:textId="77777777" w:rsidR="00B6456D" w:rsidRDefault="00230752">
      <w:pPr>
        <w:pStyle w:val="BodyText"/>
        <w:ind w:left="232" w:right="455"/>
      </w:pPr>
      <w:r>
        <w:t>In most of the fields represented in the programs of the University, publications in media of quality are expected as evidence of scholarly interest pursued independently of supervision or direction. An original contribution of a creative nature is as significant or as deserving as the publication of a scholarly book or article. Quality of production is considered more important than mere quantity. Significant evidence of scholarly</w:t>
      </w:r>
      <w:r>
        <w:rPr>
          <w:spacing w:val="-5"/>
        </w:rPr>
        <w:t xml:space="preserve"> </w:t>
      </w:r>
      <w:r>
        <w:t>merit</w:t>
      </w:r>
      <w:r>
        <w:rPr>
          <w:spacing w:val="-1"/>
        </w:rPr>
        <w:t xml:space="preserve"> </w:t>
      </w:r>
      <w:r>
        <w:t>may</w:t>
      </w:r>
      <w:r>
        <w:rPr>
          <w:spacing w:val="-2"/>
        </w:rPr>
        <w:t xml:space="preserve"> </w:t>
      </w:r>
      <w:r>
        <w:t>be</w:t>
      </w:r>
      <w:r>
        <w:rPr>
          <w:spacing w:val="-4"/>
        </w:rPr>
        <w:t xml:space="preserve"> </w:t>
      </w:r>
      <w:r>
        <w:t>either</w:t>
      </w:r>
      <w:r>
        <w:rPr>
          <w:spacing w:val="-1"/>
        </w:rPr>
        <w:t xml:space="preserve"> </w:t>
      </w:r>
      <w:r>
        <w:t>a</w:t>
      </w:r>
      <w:r>
        <w:rPr>
          <w:spacing w:val="-4"/>
        </w:rPr>
        <w:t xml:space="preserve"> </w:t>
      </w:r>
      <w:r>
        <w:t>single</w:t>
      </w:r>
      <w:r>
        <w:rPr>
          <w:spacing w:val="-2"/>
        </w:rPr>
        <w:t xml:space="preserve"> </w:t>
      </w:r>
      <w:r>
        <w:t>work</w:t>
      </w:r>
      <w:r>
        <w:rPr>
          <w:spacing w:val="-2"/>
        </w:rPr>
        <w:t xml:space="preserve"> </w:t>
      </w:r>
      <w:r>
        <w:t>of</w:t>
      </w:r>
      <w:r>
        <w:rPr>
          <w:spacing w:val="-1"/>
        </w:rPr>
        <w:t xml:space="preserve"> </w:t>
      </w:r>
      <w:r>
        <w:t>considerable</w:t>
      </w:r>
      <w:r>
        <w:rPr>
          <w:spacing w:val="-4"/>
        </w:rPr>
        <w:t xml:space="preserve"> </w:t>
      </w:r>
      <w:r>
        <w:t>importance</w:t>
      </w:r>
      <w:r>
        <w:rPr>
          <w:spacing w:val="-2"/>
        </w:rPr>
        <w:t xml:space="preserve"> </w:t>
      </w:r>
      <w:r>
        <w:t>or</w:t>
      </w:r>
      <w:r>
        <w:rPr>
          <w:spacing w:val="-1"/>
        </w:rPr>
        <w:t xml:space="preserve"> </w:t>
      </w:r>
      <w:r>
        <w:t>a</w:t>
      </w:r>
      <w:r>
        <w:rPr>
          <w:spacing w:val="-4"/>
        </w:rPr>
        <w:t xml:space="preserve"> </w:t>
      </w:r>
      <w:r>
        <w:t>series</w:t>
      </w:r>
      <w:r>
        <w:rPr>
          <w:spacing w:val="-4"/>
        </w:rPr>
        <w:t xml:space="preserve"> </w:t>
      </w:r>
      <w:r>
        <w:t>of</w:t>
      </w:r>
      <w:r>
        <w:rPr>
          <w:spacing w:val="-1"/>
        </w:rPr>
        <w:t xml:space="preserve"> </w:t>
      </w:r>
      <w:r>
        <w:t>studies</w:t>
      </w:r>
      <w:r>
        <w:rPr>
          <w:spacing w:val="-2"/>
        </w:rPr>
        <w:t xml:space="preserve"> </w:t>
      </w:r>
      <w:r>
        <w:t>constituting</w:t>
      </w:r>
      <w:r>
        <w:rPr>
          <w:spacing w:val="-5"/>
        </w:rPr>
        <w:t xml:space="preserve"> </w:t>
      </w:r>
      <w:r>
        <w:t>a general program of worthwhile research. The candidate should possess a definite continuing program of studies, investigations, or creative works (</w:t>
      </w:r>
      <w:hyperlink r:id="rId26">
        <w:r>
          <w:rPr>
            <w:color w:val="0000FF"/>
            <w:u w:val="single" w:color="0000FF"/>
          </w:rPr>
          <w:t>ACA-38</w:t>
        </w:r>
      </w:hyperlink>
      <w:r>
        <w:t>).</w:t>
      </w:r>
    </w:p>
    <w:p w14:paraId="5954A4E3" w14:textId="77777777" w:rsidR="00B6456D" w:rsidRDefault="00B6456D">
      <w:pPr>
        <w:pStyle w:val="BodyText"/>
        <w:spacing w:before="3"/>
        <w:rPr>
          <w:sz w:val="20"/>
        </w:rPr>
      </w:pPr>
    </w:p>
    <w:p w14:paraId="1F467E5F" w14:textId="77777777" w:rsidR="00B6456D" w:rsidRDefault="00230752">
      <w:pPr>
        <w:pStyle w:val="Heading1"/>
        <w:spacing w:before="92"/>
      </w:pPr>
      <w:r>
        <w:rPr>
          <w:spacing w:val="-2"/>
        </w:rPr>
        <w:t>Service.</w:t>
      </w:r>
    </w:p>
    <w:p w14:paraId="6E6AB72F" w14:textId="77777777" w:rsidR="00B6456D" w:rsidRDefault="00B6456D">
      <w:pPr>
        <w:pStyle w:val="BodyText"/>
        <w:spacing w:before="9"/>
        <w:rPr>
          <w:b/>
          <w:sz w:val="21"/>
        </w:rPr>
      </w:pPr>
    </w:p>
    <w:p w14:paraId="0F027A84" w14:textId="77777777" w:rsidR="00B6456D" w:rsidRDefault="00230752">
      <w:pPr>
        <w:pStyle w:val="BodyText"/>
        <w:ind w:left="232"/>
      </w:pPr>
      <w:r>
        <w:t>Educated</w:t>
      </w:r>
      <w:r>
        <w:rPr>
          <w:spacing w:val="-7"/>
        </w:rPr>
        <w:t xml:space="preserve"> </w:t>
      </w:r>
      <w:r>
        <w:t>talent,</w:t>
      </w:r>
      <w:r>
        <w:rPr>
          <w:spacing w:val="-6"/>
        </w:rPr>
        <w:t xml:space="preserve"> </w:t>
      </w:r>
      <w:r>
        <w:t>technical</w:t>
      </w:r>
      <w:r>
        <w:rPr>
          <w:spacing w:val="-2"/>
        </w:rPr>
        <w:t xml:space="preserve"> </w:t>
      </w:r>
      <w:r>
        <w:t>competence,</w:t>
      </w:r>
      <w:r>
        <w:rPr>
          <w:spacing w:val="-3"/>
        </w:rPr>
        <w:t xml:space="preserve"> </w:t>
      </w:r>
      <w:r>
        <w:t>and</w:t>
      </w:r>
      <w:r>
        <w:rPr>
          <w:spacing w:val="-3"/>
        </w:rPr>
        <w:t xml:space="preserve"> </w:t>
      </w:r>
      <w:r>
        <w:t>professional</w:t>
      </w:r>
      <w:r>
        <w:rPr>
          <w:spacing w:val="-3"/>
        </w:rPr>
        <w:t xml:space="preserve"> </w:t>
      </w:r>
      <w:r>
        <w:t>skills</w:t>
      </w:r>
      <w:r>
        <w:rPr>
          <w:spacing w:val="-3"/>
        </w:rPr>
        <w:t xml:space="preserve"> </w:t>
      </w:r>
      <w:r>
        <w:t>are</w:t>
      </w:r>
      <w:r>
        <w:rPr>
          <w:spacing w:val="-5"/>
        </w:rPr>
        <w:t xml:space="preserve"> </w:t>
      </w:r>
      <w:r>
        <w:t>indispensable</w:t>
      </w:r>
      <w:r>
        <w:rPr>
          <w:spacing w:val="-5"/>
        </w:rPr>
        <w:t xml:space="preserve"> </w:t>
      </w:r>
      <w:r>
        <w:t>in</w:t>
      </w:r>
      <w:r>
        <w:rPr>
          <w:spacing w:val="-6"/>
        </w:rPr>
        <w:t xml:space="preserve"> </w:t>
      </w:r>
      <w:r>
        <w:t>coping</w:t>
      </w:r>
      <w:r>
        <w:rPr>
          <w:spacing w:val="-6"/>
        </w:rPr>
        <w:t xml:space="preserve"> </w:t>
      </w:r>
      <w:r>
        <w:t>with</w:t>
      </w:r>
      <w:r>
        <w:rPr>
          <w:spacing w:val="-3"/>
        </w:rPr>
        <w:t xml:space="preserve"> </w:t>
      </w:r>
      <w:r>
        <w:rPr>
          <w:spacing w:val="-2"/>
        </w:rPr>
        <w:t>societal</w:t>
      </w:r>
    </w:p>
    <w:p w14:paraId="6D22D7EB" w14:textId="77777777" w:rsidR="00B6456D" w:rsidRDefault="00B6456D">
      <w:pPr>
        <w:sectPr w:rsidR="00B6456D">
          <w:pgSz w:w="12240" w:h="15840"/>
          <w:pgMar w:top="1340" w:right="1040" w:bottom="960" w:left="1140" w:header="727" w:footer="779" w:gutter="0"/>
          <w:cols w:space="720"/>
        </w:sectPr>
      </w:pPr>
    </w:p>
    <w:p w14:paraId="6CC23486" w14:textId="77777777" w:rsidR="00B6456D" w:rsidRDefault="00230752">
      <w:pPr>
        <w:pStyle w:val="BodyText"/>
        <w:spacing w:before="81"/>
        <w:ind w:left="232" w:right="455"/>
      </w:pPr>
      <w:r>
        <w:lastRenderedPageBreak/>
        <w:t>complexity. Service consists of useful contributions</w:t>
      </w:r>
      <w:r>
        <w:rPr>
          <w:spacing w:val="-1"/>
        </w:rPr>
        <w:t xml:space="preserve"> </w:t>
      </w:r>
      <w:r>
        <w:t>to</w:t>
      </w:r>
      <w:r>
        <w:rPr>
          <w:spacing w:val="-2"/>
        </w:rPr>
        <w:t xml:space="preserve"> </w:t>
      </w:r>
      <w:r>
        <w:t>an academic</w:t>
      </w:r>
      <w:r>
        <w:rPr>
          <w:spacing w:val="-1"/>
        </w:rPr>
        <w:t xml:space="preserve"> </w:t>
      </w:r>
      <w:r>
        <w:t>unit,</w:t>
      </w:r>
      <w:r>
        <w:rPr>
          <w:spacing w:val="-2"/>
        </w:rPr>
        <w:t xml:space="preserve"> </w:t>
      </w:r>
      <w:r>
        <w:t>the</w:t>
      </w:r>
      <w:r>
        <w:rPr>
          <w:spacing w:val="-1"/>
        </w:rPr>
        <w:t xml:space="preserve"> </w:t>
      </w:r>
      <w:r>
        <w:t>campus, the university</w:t>
      </w:r>
      <w:r>
        <w:rPr>
          <w:spacing w:val="-2"/>
        </w:rPr>
        <w:t xml:space="preserve"> </w:t>
      </w:r>
      <w:r>
        <w:t>(that are relevant to the broad</w:t>
      </w:r>
      <w:r>
        <w:rPr>
          <w:spacing w:val="-1"/>
        </w:rPr>
        <w:t xml:space="preserve"> </w:t>
      </w:r>
      <w:r>
        <w:t>academic mission of the university), and public, private,</w:t>
      </w:r>
      <w:r>
        <w:rPr>
          <w:spacing w:val="-1"/>
        </w:rPr>
        <w:t xml:space="preserve"> </w:t>
      </w:r>
      <w:r>
        <w:t>professional, and civic organizations and institutions.</w:t>
      </w:r>
      <w:r>
        <w:rPr>
          <w:spacing w:val="40"/>
        </w:rPr>
        <w:t xml:space="preserve"> </w:t>
      </w:r>
      <w:r>
        <w:t>The evaluation</w:t>
      </w:r>
      <w:r>
        <w:rPr>
          <w:spacing w:val="-1"/>
        </w:rPr>
        <w:t xml:space="preserve"> </w:t>
      </w:r>
      <w:r>
        <w:t>of the service should be in</w:t>
      </w:r>
      <w:r>
        <w:rPr>
          <w:spacing w:val="-1"/>
        </w:rPr>
        <w:t xml:space="preserve"> </w:t>
      </w:r>
      <w:r>
        <w:t>terms of the effectiveness with which the service is performed, its relation to the general welfare of the University, and its effect on the development</w:t>
      </w:r>
      <w:r>
        <w:rPr>
          <w:spacing w:val="-1"/>
        </w:rPr>
        <w:t xml:space="preserve"> </w:t>
      </w:r>
      <w:r>
        <w:t>of</w:t>
      </w:r>
      <w:r>
        <w:rPr>
          <w:spacing w:val="-4"/>
        </w:rPr>
        <w:t xml:space="preserve"> </w:t>
      </w:r>
      <w:r>
        <w:t>the</w:t>
      </w:r>
      <w:r>
        <w:rPr>
          <w:spacing w:val="-4"/>
        </w:rPr>
        <w:t xml:space="preserve"> </w:t>
      </w:r>
      <w:r>
        <w:t>individual.</w:t>
      </w:r>
      <w:r>
        <w:rPr>
          <w:spacing w:val="-2"/>
        </w:rPr>
        <w:t xml:space="preserve"> </w:t>
      </w:r>
      <w:r>
        <w:t>Service</w:t>
      </w:r>
      <w:r>
        <w:rPr>
          <w:spacing w:val="-4"/>
        </w:rPr>
        <w:t xml:space="preserve"> </w:t>
      </w:r>
      <w:r>
        <w:t>should</w:t>
      </w:r>
      <w:r>
        <w:rPr>
          <w:spacing w:val="-2"/>
        </w:rPr>
        <w:t xml:space="preserve"> </w:t>
      </w:r>
      <w:r>
        <w:t>be</w:t>
      </w:r>
      <w:r>
        <w:rPr>
          <w:spacing w:val="-4"/>
        </w:rPr>
        <w:t xml:space="preserve"> </w:t>
      </w:r>
      <w:r>
        <w:t>given</w:t>
      </w:r>
      <w:r>
        <w:rPr>
          <w:spacing w:val="-2"/>
        </w:rPr>
        <w:t xml:space="preserve"> </w:t>
      </w:r>
      <w:r>
        <w:t>the</w:t>
      </w:r>
      <w:r>
        <w:rPr>
          <w:spacing w:val="-4"/>
        </w:rPr>
        <w:t xml:space="preserve"> </w:t>
      </w:r>
      <w:r>
        <w:t>same</w:t>
      </w:r>
      <w:r>
        <w:rPr>
          <w:spacing w:val="-2"/>
        </w:rPr>
        <w:t xml:space="preserve"> </w:t>
      </w:r>
      <w:r>
        <w:t>consideration</w:t>
      </w:r>
      <w:r>
        <w:rPr>
          <w:spacing w:val="-5"/>
        </w:rPr>
        <w:t xml:space="preserve"> </w:t>
      </w:r>
      <w:r>
        <w:t>in</w:t>
      </w:r>
      <w:r>
        <w:rPr>
          <w:spacing w:val="-5"/>
        </w:rPr>
        <w:t xml:space="preserve"> </w:t>
      </w:r>
      <w:r>
        <w:t>determining</w:t>
      </w:r>
      <w:r>
        <w:rPr>
          <w:spacing w:val="-2"/>
        </w:rPr>
        <w:t xml:space="preserve"> </w:t>
      </w:r>
      <w:r>
        <w:t>promotion as proficiency in teaching or research. (</w:t>
      </w:r>
      <w:hyperlink r:id="rId27">
        <w:r>
          <w:rPr>
            <w:color w:val="0000FF"/>
            <w:u w:val="single" w:color="0000FF"/>
          </w:rPr>
          <w:t>ACA-38</w:t>
        </w:r>
      </w:hyperlink>
      <w:r>
        <w:t>).</w:t>
      </w:r>
    </w:p>
    <w:p w14:paraId="7165F715" w14:textId="77777777" w:rsidR="00B6456D" w:rsidRDefault="00B6456D">
      <w:pPr>
        <w:pStyle w:val="BodyText"/>
        <w:rPr>
          <w:sz w:val="20"/>
        </w:rPr>
      </w:pPr>
    </w:p>
    <w:p w14:paraId="6FC4CAF3" w14:textId="77777777" w:rsidR="00B6456D" w:rsidRDefault="00B6456D">
      <w:pPr>
        <w:pStyle w:val="BodyText"/>
        <w:rPr>
          <w:sz w:val="17"/>
        </w:rPr>
      </w:pPr>
    </w:p>
    <w:p w14:paraId="6BAAC2E3" w14:textId="77777777" w:rsidR="00B6456D" w:rsidRDefault="00230752">
      <w:pPr>
        <w:pStyle w:val="Heading1"/>
        <w:spacing w:before="92"/>
      </w:pPr>
      <w:bookmarkStart w:id="3" w:name="B:_SCHOOL_OF_EDUCATION_CRITERIA"/>
      <w:bookmarkEnd w:id="3"/>
      <w:r>
        <w:t>B:</w:t>
      </w:r>
      <w:r>
        <w:rPr>
          <w:spacing w:val="-3"/>
        </w:rPr>
        <w:t xml:space="preserve"> </w:t>
      </w:r>
      <w:r>
        <w:t>SCHOOL</w:t>
      </w:r>
      <w:r>
        <w:rPr>
          <w:spacing w:val="-6"/>
        </w:rPr>
        <w:t xml:space="preserve"> </w:t>
      </w:r>
      <w:r>
        <w:t>OF</w:t>
      </w:r>
      <w:r>
        <w:rPr>
          <w:spacing w:val="-4"/>
        </w:rPr>
        <w:t xml:space="preserve"> </w:t>
      </w:r>
      <w:r>
        <w:t>EDUCATION</w:t>
      </w:r>
      <w:r>
        <w:rPr>
          <w:spacing w:val="-4"/>
        </w:rPr>
        <w:t xml:space="preserve"> </w:t>
      </w:r>
      <w:r>
        <w:rPr>
          <w:spacing w:val="-2"/>
        </w:rPr>
        <w:t>CRITERIA</w:t>
      </w:r>
    </w:p>
    <w:p w14:paraId="11036CFD" w14:textId="77777777" w:rsidR="00B6456D" w:rsidRDefault="00B6456D">
      <w:pPr>
        <w:pStyle w:val="BodyText"/>
        <w:spacing w:before="9"/>
        <w:rPr>
          <w:b/>
          <w:sz w:val="20"/>
        </w:rPr>
      </w:pPr>
    </w:p>
    <w:p w14:paraId="4B78D663" w14:textId="77777777" w:rsidR="00B6456D" w:rsidRDefault="00230752">
      <w:pPr>
        <w:pStyle w:val="BodyText"/>
        <w:ind w:left="232" w:right="42"/>
      </w:pPr>
      <w:r>
        <w:t>In</w:t>
      </w:r>
      <w:r>
        <w:rPr>
          <w:spacing w:val="-1"/>
        </w:rPr>
        <w:t xml:space="preserve"> </w:t>
      </w:r>
      <w:r>
        <w:t>the</w:t>
      </w:r>
      <w:r>
        <w:rPr>
          <w:spacing w:val="-1"/>
        </w:rPr>
        <w:t xml:space="preserve"> </w:t>
      </w:r>
      <w:r>
        <w:t>following</w:t>
      </w:r>
      <w:r>
        <w:rPr>
          <w:spacing w:val="-4"/>
        </w:rPr>
        <w:t xml:space="preserve"> </w:t>
      </w:r>
      <w:r>
        <w:t>paragraphs</w:t>
      </w:r>
      <w:r>
        <w:rPr>
          <w:spacing w:val="-3"/>
        </w:rPr>
        <w:t xml:space="preserve"> </w:t>
      </w:r>
      <w:r>
        <w:t>the</w:t>
      </w:r>
      <w:r>
        <w:rPr>
          <w:spacing w:val="-1"/>
        </w:rPr>
        <w:t xml:space="preserve"> </w:t>
      </w:r>
      <w:r>
        <w:t>criterion</w:t>
      </w:r>
      <w:r>
        <w:rPr>
          <w:spacing w:val="-1"/>
        </w:rPr>
        <w:t xml:space="preserve"> </w:t>
      </w:r>
      <w:r>
        <w:t>areas</w:t>
      </w:r>
      <w:r>
        <w:rPr>
          <w:spacing w:val="-3"/>
        </w:rPr>
        <w:t xml:space="preserve"> </w:t>
      </w:r>
      <w:r>
        <w:t>are</w:t>
      </w:r>
      <w:r>
        <w:rPr>
          <w:spacing w:val="-1"/>
        </w:rPr>
        <w:t xml:space="preserve"> </w:t>
      </w:r>
      <w:r>
        <w:t>characterized</w:t>
      </w:r>
      <w:r>
        <w:rPr>
          <w:spacing w:val="-2"/>
        </w:rPr>
        <w:t xml:space="preserve"> </w:t>
      </w:r>
      <w:r>
        <w:t>generally</w:t>
      </w:r>
      <w:r>
        <w:rPr>
          <w:spacing w:val="-4"/>
        </w:rPr>
        <w:t xml:space="preserve"> </w:t>
      </w:r>
      <w:r>
        <w:t>as</w:t>
      </w:r>
      <w:r>
        <w:rPr>
          <w:spacing w:val="-3"/>
        </w:rPr>
        <w:t xml:space="preserve"> </w:t>
      </w:r>
      <w:r>
        <w:t>they</w:t>
      </w:r>
      <w:r>
        <w:rPr>
          <w:spacing w:val="-4"/>
        </w:rPr>
        <w:t xml:space="preserve"> </w:t>
      </w:r>
      <w:r>
        <w:t>relate</w:t>
      </w:r>
      <w:r>
        <w:rPr>
          <w:spacing w:val="-3"/>
        </w:rPr>
        <w:t xml:space="preserve"> </w:t>
      </w:r>
      <w:r>
        <w:t>to</w:t>
      </w:r>
      <w:r>
        <w:rPr>
          <w:spacing w:val="-4"/>
        </w:rPr>
        <w:t xml:space="preserve"> </w:t>
      </w:r>
      <w:r>
        <w:t>the</w:t>
      </w:r>
      <w:r>
        <w:rPr>
          <w:spacing w:val="-3"/>
        </w:rPr>
        <w:t xml:space="preserve"> </w:t>
      </w:r>
      <w:r>
        <w:t>overall</w:t>
      </w:r>
      <w:r>
        <w:rPr>
          <w:spacing w:val="-3"/>
        </w:rPr>
        <w:t xml:space="preserve"> </w:t>
      </w:r>
      <w:r>
        <w:t xml:space="preserve">mission of the School of Education, </w:t>
      </w:r>
      <w:hyperlink r:id="rId28">
        <w:r>
          <w:rPr>
            <w:color w:val="0000FF"/>
            <w:u w:val="single" w:color="0000FF"/>
          </w:rPr>
          <w:t>which is to improve teaching, learning, and human development in a global,</w:t>
        </w:r>
      </w:hyperlink>
      <w:r>
        <w:rPr>
          <w:color w:val="0000FF"/>
        </w:rPr>
        <w:t xml:space="preserve"> </w:t>
      </w:r>
      <w:hyperlink r:id="rId29">
        <w:r>
          <w:rPr>
            <w:color w:val="0000FF"/>
            <w:u w:val="single" w:color="0000FF"/>
          </w:rPr>
          <w:t>diverse, rapidly changing, and increasingly technological society</w:t>
        </w:r>
        <w:r>
          <w:t>.</w:t>
        </w:r>
      </w:hyperlink>
    </w:p>
    <w:p w14:paraId="75C581CF" w14:textId="77777777" w:rsidR="00B6456D" w:rsidRDefault="00B6456D">
      <w:pPr>
        <w:pStyle w:val="BodyText"/>
        <w:spacing w:before="10"/>
        <w:rPr>
          <w:sz w:val="13"/>
        </w:rPr>
      </w:pPr>
    </w:p>
    <w:p w14:paraId="3511C6FB" w14:textId="77777777" w:rsidR="00B6456D" w:rsidRDefault="00230752">
      <w:pPr>
        <w:pStyle w:val="BodyText"/>
        <w:spacing w:before="92"/>
        <w:ind w:left="232" w:right="686"/>
      </w:pPr>
      <w:r>
        <w:t>If a candidate for promotion and tenure seeks to demonstrate excellence (</w:t>
      </w:r>
      <w:r>
        <w:rPr>
          <w:i/>
        </w:rPr>
        <w:t>Excellent</w:t>
      </w:r>
      <w:r>
        <w:t>) in teaching, research / creative activities, or service, or a balanced case illustrating integration across the three performance</w:t>
      </w:r>
      <w:r>
        <w:rPr>
          <w:spacing w:val="-2"/>
        </w:rPr>
        <w:t xml:space="preserve"> </w:t>
      </w:r>
      <w:r>
        <w:t>areas</w:t>
      </w:r>
      <w:r>
        <w:rPr>
          <w:spacing w:val="-2"/>
        </w:rPr>
        <w:t xml:space="preserve"> </w:t>
      </w:r>
      <w:r>
        <w:t>with</w:t>
      </w:r>
      <w:r>
        <w:rPr>
          <w:spacing w:val="-2"/>
        </w:rPr>
        <w:t xml:space="preserve"> </w:t>
      </w:r>
      <w:r>
        <w:t>ratings</w:t>
      </w:r>
      <w:r>
        <w:rPr>
          <w:spacing w:val="-2"/>
        </w:rPr>
        <w:t xml:space="preserve"> </w:t>
      </w:r>
      <w:r>
        <w:t>of</w:t>
      </w:r>
      <w:r>
        <w:rPr>
          <w:spacing w:val="-1"/>
        </w:rPr>
        <w:t xml:space="preserve"> </w:t>
      </w:r>
      <w:r>
        <w:rPr>
          <w:i/>
        </w:rPr>
        <w:t>Very</w:t>
      </w:r>
      <w:r>
        <w:rPr>
          <w:i/>
          <w:spacing w:val="-2"/>
        </w:rPr>
        <w:t xml:space="preserve"> </w:t>
      </w:r>
      <w:r>
        <w:rPr>
          <w:i/>
        </w:rPr>
        <w:t>Good</w:t>
      </w:r>
      <w:r>
        <w:t>,</w:t>
      </w:r>
      <w:r>
        <w:rPr>
          <w:spacing w:val="-2"/>
        </w:rPr>
        <w:t xml:space="preserve"> </w:t>
      </w:r>
      <w:r>
        <w:t>the</w:t>
      </w:r>
      <w:r>
        <w:rPr>
          <w:spacing w:val="-2"/>
        </w:rPr>
        <w:t xml:space="preserve"> </w:t>
      </w:r>
      <w:r>
        <w:t>candidate</w:t>
      </w:r>
      <w:r>
        <w:rPr>
          <w:spacing w:val="-4"/>
        </w:rPr>
        <w:t xml:space="preserve"> </w:t>
      </w:r>
      <w:r>
        <w:t>must</w:t>
      </w:r>
      <w:r>
        <w:rPr>
          <w:spacing w:val="-1"/>
        </w:rPr>
        <w:t xml:space="preserve"> </w:t>
      </w:r>
      <w:r>
        <w:t>make</w:t>
      </w:r>
      <w:r>
        <w:rPr>
          <w:spacing w:val="-4"/>
        </w:rPr>
        <w:t xml:space="preserve"> </w:t>
      </w:r>
      <w:r>
        <w:t>a</w:t>
      </w:r>
      <w:r>
        <w:rPr>
          <w:spacing w:val="-2"/>
        </w:rPr>
        <w:t xml:space="preserve"> </w:t>
      </w:r>
      <w:r>
        <w:t>case</w:t>
      </w:r>
      <w:r>
        <w:rPr>
          <w:spacing w:val="-2"/>
        </w:rPr>
        <w:t xml:space="preserve"> </w:t>
      </w:r>
      <w:r>
        <w:t>for</w:t>
      </w:r>
      <w:r>
        <w:rPr>
          <w:spacing w:val="-4"/>
        </w:rPr>
        <w:t xml:space="preserve"> </w:t>
      </w:r>
      <w:r>
        <w:t>quality</w:t>
      </w:r>
      <w:r>
        <w:rPr>
          <w:spacing w:val="-5"/>
        </w:rPr>
        <w:t xml:space="preserve"> </w:t>
      </w:r>
      <w:r>
        <w:t>of</w:t>
      </w:r>
      <w:r>
        <w:rPr>
          <w:spacing w:val="-4"/>
        </w:rPr>
        <w:t xml:space="preserve"> </w:t>
      </w:r>
      <w:r>
        <w:t>scholarship as indicated by the candidate’s publications or products. Whether one chooses the balanced case or a case based on excellence in a single domain, the primary criterion for attaining tenure or promotion is that the candidate provides evidence of his or her intellectual engagement in his or her chosen fields of study, and that this engagement has resulted in the production of scholarship that has been recognized by his or her peers (e.g., scholarly papers, articles, and other manuscripts).</w:t>
      </w:r>
    </w:p>
    <w:p w14:paraId="060B4A80" w14:textId="77777777" w:rsidR="00B6456D" w:rsidRDefault="00B6456D">
      <w:pPr>
        <w:pStyle w:val="BodyText"/>
        <w:spacing w:before="3"/>
        <w:rPr>
          <w:sz w:val="23"/>
        </w:rPr>
      </w:pPr>
    </w:p>
    <w:p w14:paraId="7A35D6A1" w14:textId="77777777" w:rsidR="00B6456D" w:rsidRDefault="00230752">
      <w:pPr>
        <w:pStyle w:val="Heading1"/>
        <w:spacing w:before="1"/>
      </w:pPr>
      <w:bookmarkStart w:id="4" w:name="B:_1:_Teaching."/>
      <w:bookmarkEnd w:id="4"/>
      <w:r>
        <w:t>B: 1:</w:t>
      </w:r>
      <w:r>
        <w:rPr>
          <w:spacing w:val="1"/>
        </w:rPr>
        <w:t xml:space="preserve"> </w:t>
      </w:r>
      <w:r>
        <w:rPr>
          <w:spacing w:val="-2"/>
        </w:rPr>
        <w:t>Teaching.</w:t>
      </w:r>
    </w:p>
    <w:p w14:paraId="7E77DF49" w14:textId="77777777" w:rsidR="00B6456D" w:rsidRDefault="00B6456D">
      <w:pPr>
        <w:pStyle w:val="BodyText"/>
        <w:spacing w:before="6"/>
        <w:rPr>
          <w:b/>
          <w:sz w:val="20"/>
        </w:rPr>
      </w:pPr>
    </w:p>
    <w:p w14:paraId="57BDFD03" w14:textId="2B4B1D9F" w:rsidR="00B6456D" w:rsidRDefault="00230752">
      <w:pPr>
        <w:pStyle w:val="BodyText"/>
        <w:ind w:left="230" w:right="1009"/>
      </w:pPr>
      <w:r>
        <w:t>The teaching category includes all forms of university-level instructional activity on or off campus. It includes preparation for and teaching of a variety of types of courses, seminars, and other academic learning experiences. It also includes, for example, non-credit workshops and informal instructional activities</w:t>
      </w:r>
      <w:r>
        <w:rPr>
          <w:spacing w:val="-1"/>
        </w:rPr>
        <w:t xml:space="preserve"> </w:t>
      </w:r>
      <w:r>
        <w:t>involved</w:t>
      </w:r>
      <w:r>
        <w:rPr>
          <w:spacing w:val="-1"/>
        </w:rPr>
        <w:t xml:space="preserve"> </w:t>
      </w:r>
      <w:r>
        <w:t>in</w:t>
      </w:r>
      <w:r>
        <w:rPr>
          <w:spacing w:val="-1"/>
        </w:rPr>
        <w:t xml:space="preserve"> </w:t>
      </w:r>
      <w:r>
        <w:t>working</w:t>
      </w:r>
      <w:r>
        <w:rPr>
          <w:spacing w:val="-1"/>
        </w:rPr>
        <w:t xml:space="preserve"> </w:t>
      </w:r>
      <w:r>
        <w:t>with</w:t>
      </w:r>
      <w:r>
        <w:rPr>
          <w:spacing w:val="-4"/>
        </w:rPr>
        <w:t xml:space="preserve"> </w:t>
      </w:r>
      <w:r>
        <w:t>in</w:t>
      </w:r>
      <w:r w:rsidR="00D63B5D">
        <w:t xml:space="preserve"> </w:t>
      </w:r>
      <w:r>
        <w:t>service</w:t>
      </w:r>
      <w:r>
        <w:rPr>
          <w:spacing w:val="-1"/>
        </w:rPr>
        <w:t xml:space="preserve"> </w:t>
      </w:r>
      <w:r>
        <w:t>teachers</w:t>
      </w:r>
      <w:r>
        <w:rPr>
          <w:spacing w:val="-3"/>
        </w:rPr>
        <w:t xml:space="preserve"> </w:t>
      </w:r>
      <w:r>
        <w:t>or</w:t>
      </w:r>
      <w:r>
        <w:rPr>
          <w:spacing w:val="-3"/>
        </w:rPr>
        <w:t xml:space="preserve"> </w:t>
      </w:r>
      <w:r>
        <w:t>community</w:t>
      </w:r>
      <w:r>
        <w:rPr>
          <w:spacing w:val="-1"/>
        </w:rPr>
        <w:t xml:space="preserve"> </w:t>
      </w:r>
      <w:r>
        <w:t>groups.</w:t>
      </w:r>
      <w:r>
        <w:rPr>
          <w:spacing w:val="-1"/>
        </w:rPr>
        <w:t xml:space="preserve"> </w:t>
      </w:r>
      <w:r>
        <w:t>Further,</w:t>
      </w:r>
      <w:r>
        <w:rPr>
          <w:spacing w:val="-1"/>
        </w:rPr>
        <w:t xml:space="preserve"> </w:t>
      </w:r>
      <w:r>
        <w:t>it includes those instructional activities conducted to develop competencies of practitioners that extend beyond the university campus, such as supervising student teachers, guiding field-based practice in counseling and school psychology, and the like. This category includes course and program development, academic counseling, supervision of student research and service on graduate student program and research committees. It also includes the improvement of instructional techniques and techniques for evaluating student outcomes and the production of course</w:t>
      </w:r>
      <w:r>
        <w:rPr>
          <w:spacing w:val="-3"/>
        </w:rPr>
        <w:t xml:space="preserve"> </w:t>
      </w:r>
      <w:r>
        <w:t>materials,</w:t>
      </w:r>
      <w:r>
        <w:rPr>
          <w:spacing w:val="-4"/>
        </w:rPr>
        <w:t xml:space="preserve"> </w:t>
      </w:r>
      <w:r>
        <w:t>textbooks,</w:t>
      </w:r>
      <w:r>
        <w:rPr>
          <w:spacing w:val="-4"/>
        </w:rPr>
        <w:t xml:space="preserve"> </w:t>
      </w:r>
      <w:r>
        <w:t>and</w:t>
      </w:r>
      <w:r>
        <w:rPr>
          <w:spacing w:val="-1"/>
        </w:rPr>
        <w:t xml:space="preserve"> </w:t>
      </w:r>
      <w:r>
        <w:t>digital tools</w:t>
      </w:r>
      <w:r>
        <w:rPr>
          <w:spacing w:val="-3"/>
        </w:rPr>
        <w:t xml:space="preserve"> </w:t>
      </w:r>
      <w:r>
        <w:t>for learning</w:t>
      </w:r>
      <w:r>
        <w:rPr>
          <w:spacing w:val="-1"/>
        </w:rPr>
        <w:t xml:space="preserve"> </w:t>
      </w:r>
      <w:r>
        <w:t>(e.g.,</w:t>
      </w:r>
      <w:r>
        <w:rPr>
          <w:spacing w:val="-4"/>
        </w:rPr>
        <w:t xml:space="preserve"> </w:t>
      </w:r>
      <w:r>
        <w:t>online</w:t>
      </w:r>
      <w:r>
        <w:rPr>
          <w:spacing w:val="-3"/>
        </w:rPr>
        <w:t xml:space="preserve"> </w:t>
      </w:r>
      <w:r>
        <w:t>videos,</w:t>
      </w:r>
      <w:r>
        <w:rPr>
          <w:spacing w:val="-1"/>
        </w:rPr>
        <w:t xml:space="preserve"> </w:t>
      </w:r>
      <w:r>
        <w:t>podcasts,</w:t>
      </w:r>
      <w:r>
        <w:rPr>
          <w:spacing w:val="-1"/>
        </w:rPr>
        <w:t xml:space="preserve"> </w:t>
      </w:r>
      <w:r>
        <w:t>webinars,</w:t>
      </w:r>
      <w:r>
        <w:rPr>
          <w:spacing w:val="-1"/>
        </w:rPr>
        <w:t xml:space="preserve"> </w:t>
      </w:r>
      <w:r>
        <w:t>e- newsletters,</w:t>
      </w:r>
      <w:r>
        <w:rPr>
          <w:spacing w:val="-3"/>
        </w:rPr>
        <w:t xml:space="preserve"> </w:t>
      </w:r>
      <w:r>
        <w:t>social</w:t>
      </w:r>
      <w:r>
        <w:rPr>
          <w:spacing w:val="-2"/>
        </w:rPr>
        <w:t xml:space="preserve"> </w:t>
      </w:r>
      <w:r>
        <w:t>networks,</w:t>
      </w:r>
      <w:r>
        <w:rPr>
          <w:spacing w:val="-3"/>
        </w:rPr>
        <w:t xml:space="preserve"> </w:t>
      </w:r>
      <w:r>
        <w:t>and</w:t>
      </w:r>
      <w:r>
        <w:rPr>
          <w:spacing w:val="-3"/>
        </w:rPr>
        <w:t xml:space="preserve"> </w:t>
      </w:r>
      <w:r>
        <w:t>online</w:t>
      </w:r>
      <w:r>
        <w:rPr>
          <w:spacing w:val="-3"/>
        </w:rPr>
        <w:t xml:space="preserve"> </w:t>
      </w:r>
      <w:r>
        <w:t>communities,</w:t>
      </w:r>
      <w:r>
        <w:rPr>
          <w:spacing w:val="-6"/>
        </w:rPr>
        <w:t xml:space="preserve"> </w:t>
      </w:r>
      <w:r>
        <w:t>etc.).</w:t>
      </w:r>
      <w:r>
        <w:rPr>
          <w:spacing w:val="-3"/>
        </w:rPr>
        <w:t xml:space="preserve"> </w:t>
      </w:r>
      <w:r>
        <w:t>Advising</w:t>
      </w:r>
      <w:r>
        <w:rPr>
          <w:spacing w:val="-3"/>
        </w:rPr>
        <w:t xml:space="preserve"> </w:t>
      </w:r>
      <w:r>
        <w:t>and</w:t>
      </w:r>
      <w:r>
        <w:rPr>
          <w:spacing w:val="-6"/>
        </w:rPr>
        <w:t xml:space="preserve"> </w:t>
      </w:r>
      <w:r>
        <w:t>mentoring</w:t>
      </w:r>
      <w:r>
        <w:rPr>
          <w:spacing w:val="-3"/>
        </w:rPr>
        <w:t xml:space="preserve"> </w:t>
      </w:r>
      <w:r>
        <w:t>undergraduate, graduate,</w:t>
      </w:r>
      <w:r>
        <w:rPr>
          <w:spacing w:val="-2"/>
        </w:rPr>
        <w:t xml:space="preserve"> </w:t>
      </w:r>
      <w:r>
        <w:t>and</w:t>
      </w:r>
      <w:r>
        <w:rPr>
          <w:spacing w:val="-5"/>
        </w:rPr>
        <w:t xml:space="preserve"> </w:t>
      </w:r>
      <w:r>
        <w:t>early</w:t>
      </w:r>
      <w:r>
        <w:rPr>
          <w:spacing w:val="-2"/>
        </w:rPr>
        <w:t xml:space="preserve"> </w:t>
      </w:r>
      <w:r>
        <w:t>career</w:t>
      </w:r>
      <w:r>
        <w:rPr>
          <w:spacing w:val="-4"/>
        </w:rPr>
        <w:t xml:space="preserve"> </w:t>
      </w:r>
      <w:r>
        <w:t>faculty</w:t>
      </w:r>
      <w:r>
        <w:rPr>
          <w:spacing w:val="-2"/>
        </w:rPr>
        <w:t xml:space="preserve"> </w:t>
      </w:r>
      <w:r>
        <w:t>also</w:t>
      </w:r>
      <w:r>
        <w:rPr>
          <w:spacing w:val="-5"/>
        </w:rPr>
        <w:t xml:space="preserve"> </w:t>
      </w:r>
      <w:r>
        <w:t>constitute</w:t>
      </w:r>
      <w:r>
        <w:rPr>
          <w:spacing w:val="-4"/>
        </w:rPr>
        <w:t xml:space="preserve"> </w:t>
      </w:r>
      <w:r>
        <w:t>teaching.</w:t>
      </w:r>
      <w:r>
        <w:rPr>
          <w:spacing w:val="-2"/>
        </w:rPr>
        <w:t xml:space="preserve"> </w:t>
      </w:r>
      <w:r>
        <w:t>Teaching</w:t>
      </w:r>
      <w:r>
        <w:rPr>
          <w:spacing w:val="-5"/>
        </w:rPr>
        <w:t xml:space="preserve"> </w:t>
      </w:r>
      <w:r>
        <w:t>also</w:t>
      </w:r>
      <w:r>
        <w:rPr>
          <w:spacing w:val="-2"/>
        </w:rPr>
        <w:t xml:space="preserve"> </w:t>
      </w:r>
      <w:r>
        <w:t>encompasses</w:t>
      </w:r>
      <w:r>
        <w:rPr>
          <w:spacing w:val="-4"/>
        </w:rPr>
        <w:t xml:space="preserve"> </w:t>
      </w:r>
      <w:r>
        <w:t>contributions to an academic community of scholars through the presentation of successful instructional innovations, insights, or experiences with teaching. Publications that disseminate scholarly discourse about teaching or otherwise communicate pedagogical strategies are included in this category of teaching activity.</w:t>
      </w:r>
    </w:p>
    <w:p w14:paraId="2EA041EB" w14:textId="77777777" w:rsidR="00B6456D" w:rsidRDefault="00B6456D">
      <w:pPr>
        <w:pStyle w:val="BodyText"/>
        <w:spacing w:before="3"/>
      </w:pPr>
    </w:p>
    <w:p w14:paraId="550DA871" w14:textId="77777777" w:rsidR="00B6456D" w:rsidRDefault="00230752">
      <w:pPr>
        <w:ind w:left="230" w:right="487"/>
        <w:rPr>
          <w:i/>
        </w:rPr>
      </w:pPr>
      <w:r>
        <w:rPr>
          <w:i/>
        </w:rPr>
        <w:t>If</w:t>
      </w:r>
      <w:r>
        <w:rPr>
          <w:i/>
          <w:spacing w:val="-1"/>
        </w:rPr>
        <w:t xml:space="preserve"> </w:t>
      </w:r>
      <w:r>
        <w:rPr>
          <w:i/>
        </w:rPr>
        <w:t>a</w:t>
      </w:r>
      <w:r>
        <w:rPr>
          <w:i/>
          <w:spacing w:val="-5"/>
        </w:rPr>
        <w:t xml:space="preserve"> </w:t>
      </w:r>
      <w:r>
        <w:rPr>
          <w:i/>
        </w:rPr>
        <w:t>candidate</w:t>
      </w:r>
      <w:r>
        <w:rPr>
          <w:i/>
          <w:spacing w:val="-2"/>
        </w:rPr>
        <w:t xml:space="preserve"> </w:t>
      </w:r>
      <w:r>
        <w:rPr>
          <w:i/>
        </w:rPr>
        <w:t>for</w:t>
      </w:r>
      <w:r>
        <w:rPr>
          <w:i/>
          <w:spacing w:val="-2"/>
        </w:rPr>
        <w:t xml:space="preserve"> </w:t>
      </w:r>
      <w:r>
        <w:rPr>
          <w:i/>
        </w:rPr>
        <w:t>promotion</w:t>
      </w:r>
      <w:r>
        <w:rPr>
          <w:i/>
          <w:spacing w:val="-2"/>
        </w:rPr>
        <w:t xml:space="preserve"> </w:t>
      </w:r>
      <w:r>
        <w:rPr>
          <w:i/>
        </w:rPr>
        <w:t>and</w:t>
      </w:r>
      <w:r>
        <w:rPr>
          <w:i/>
          <w:spacing w:val="-2"/>
        </w:rPr>
        <w:t xml:space="preserve"> </w:t>
      </w:r>
      <w:r>
        <w:rPr>
          <w:i/>
        </w:rPr>
        <w:t>tenure</w:t>
      </w:r>
      <w:r>
        <w:rPr>
          <w:i/>
          <w:spacing w:val="-2"/>
        </w:rPr>
        <w:t xml:space="preserve"> </w:t>
      </w:r>
      <w:r>
        <w:rPr>
          <w:i/>
        </w:rPr>
        <w:t>seeks</w:t>
      </w:r>
      <w:r>
        <w:rPr>
          <w:i/>
          <w:spacing w:val="-4"/>
        </w:rPr>
        <w:t xml:space="preserve"> </w:t>
      </w:r>
      <w:r>
        <w:rPr>
          <w:i/>
        </w:rPr>
        <w:t>to</w:t>
      </w:r>
      <w:r>
        <w:rPr>
          <w:i/>
          <w:spacing w:val="-2"/>
        </w:rPr>
        <w:t xml:space="preserve"> </w:t>
      </w:r>
      <w:r>
        <w:rPr>
          <w:i/>
        </w:rPr>
        <w:t>demonstrate</w:t>
      </w:r>
      <w:r>
        <w:rPr>
          <w:i/>
          <w:spacing w:val="-4"/>
        </w:rPr>
        <w:t xml:space="preserve"> </w:t>
      </w:r>
      <w:r>
        <w:rPr>
          <w:i/>
        </w:rPr>
        <w:t>excellence</w:t>
      </w:r>
      <w:r>
        <w:rPr>
          <w:i/>
          <w:spacing w:val="-2"/>
        </w:rPr>
        <w:t xml:space="preserve"> </w:t>
      </w:r>
      <w:r>
        <w:rPr>
          <w:i/>
        </w:rPr>
        <w:t>or</w:t>
      </w:r>
      <w:r>
        <w:rPr>
          <w:i/>
          <w:spacing w:val="-4"/>
        </w:rPr>
        <w:t xml:space="preserve"> </w:t>
      </w:r>
      <w:r>
        <w:rPr>
          <w:i/>
        </w:rPr>
        <w:t>very</w:t>
      </w:r>
      <w:r>
        <w:rPr>
          <w:i/>
          <w:spacing w:val="-2"/>
        </w:rPr>
        <w:t xml:space="preserve"> </w:t>
      </w:r>
      <w:r>
        <w:rPr>
          <w:i/>
        </w:rPr>
        <w:t>good</w:t>
      </w:r>
      <w:r>
        <w:rPr>
          <w:i/>
          <w:spacing w:val="-2"/>
        </w:rPr>
        <w:t xml:space="preserve"> </w:t>
      </w:r>
      <w:r>
        <w:rPr>
          <w:i/>
        </w:rPr>
        <w:t>performance</w:t>
      </w:r>
      <w:r>
        <w:rPr>
          <w:i/>
          <w:spacing w:val="-4"/>
        </w:rPr>
        <w:t xml:space="preserve"> </w:t>
      </w:r>
      <w:r>
        <w:rPr>
          <w:i/>
        </w:rPr>
        <w:t>in teaching, the candidate must make a case for scholarship in teaching and learning that includes publications relevant to</w:t>
      </w:r>
      <w:r>
        <w:rPr>
          <w:i/>
          <w:spacing w:val="-1"/>
        </w:rPr>
        <w:t xml:space="preserve"> </w:t>
      </w:r>
      <w:r>
        <w:rPr>
          <w:i/>
        </w:rPr>
        <w:t>teaching</w:t>
      </w:r>
      <w:r>
        <w:rPr>
          <w:i/>
          <w:spacing w:val="-1"/>
        </w:rPr>
        <w:t xml:space="preserve"> </w:t>
      </w:r>
      <w:r>
        <w:rPr>
          <w:i/>
        </w:rPr>
        <w:t>and</w:t>
      </w:r>
      <w:r>
        <w:rPr>
          <w:i/>
          <w:spacing w:val="-1"/>
        </w:rPr>
        <w:t xml:space="preserve"> </w:t>
      </w:r>
      <w:r>
        <w:rPr>
          <w:i/>
        </w:rPr>
        <w:t>to the respective field. A</w:t>
      </w:r>
      <w:r>
        <w:rPr>
          <w:i/>
          <w:spacing w:val="-1"/>
        </w:rPr>
        <w:t xml:space="preserve"> </w:t>
      </w:r>
      <w:r>
        <w:rPr>
          <w:i/>
        </w:rPr>
        <w:t>case for quality in scholarship may be made by highlighting and providing reasons for the value of these items in a complete list of the candidate’s publications or products.</w:t>
      </w:r>
    </w:p>
    <w:p w14:paraId="0803C940" w14:textId="77777777" w:rsidR="00B6456D" w:rsidRDefault="00B6456D">
      <w:pPr>
        <w:pStyle w:val="BodyText"/>
        <w:rPr>
          <w:i/>
          <w:sz w:val="30"/>
        </w:rPr>
      </w:pPr>
    </w:p>
    <w:p w14:paraId="144C59B2" w14:textId="77777777" w:rsidR="00B6456D" w:rsidRDefault="00230752">
      <w:pPr>
        <w:spacing w:before="1"/>
        <w:ind w:left="230" w:right="355" w:hanging="1"/>
      </w:pPr>
      <w:r>
        <w:t>Teaching</w:t>
      </w:r>
      <w:r>
        <w:rPr>
          <w:spacing w:val="-5"/>
        </w:rPr>
        <w:t xml:space="preserve"> </w:t>
      </w:r>
      <w:r>
        <w:t>is</w:t>
      </w:r>
      <w:r>
        <w:rPr>
          <w:spacing w:val="-2"/>
        </w:rPr>
        <w:t xml:space="preserve"> </w:t>
      </w:r>
      <w:r>
        <w:t>a</w:t>
      </w:r>
      <w:r>
        <w:rPr>
          <w:spacing w:val="-4"/>
        </w:rPr>
        <w:t xml:space="preserve"> </w:t>
      </w:r>
      <w:r>
        <w:t>complex</w:t>
      </w:r>
      <w:r>
        <w:rPr>
          <w:spacing w:val="-2"/>
        </w:rPr>
        <w:t xml:space="preserve"> </w:t>
      </w:r>
      <w:r>
        <w:t>process</w:t>
      </w:r>
      <w:r>
        <w:rPr>
          <w:spacing w:val="-4"/>
        </w:rPr>
        <w:t xml:space="preserve"> </w:t>
      </w:r>
      <w:r>
        <w:t>that</w:t>
      </w:r>
      <w:r>
        <w:rPr>
          <w:spacing w:val="-2"/>
        </w:rPr>
        <w:t xml:space="preserve"> </w:t>
      </w:r>
      <w:r>
        <w:t>encompasses</w:t>
      </w:r>
      <w:r>
        <w:rPr>
          <w:spacing w:val="-2"/>
        </w:rPr>
        <w:t xml:space="preserve"> </w:t>
      </w:r>
      <w:r>
        <w:rPr>
          <w:i/>
        </w:rPr>
        <w:t>multiple</w:t>
      </w:r>
      <w:r>
        <w:rPr>
          <w:i/>
          <w:spacing w:val="-2"/>
        </w:rPr>
        <w:t xml:space="preserve"> </w:t>
      </w:r>
      <w:r>
        <w:rPr>
          <w:i/>
        </w:rPr>
        <w:t>components,</w:t>
      </w:r>
      <w:r>
        <w:rPr>
          <w:i/>
          <w:spacing w:val="-2"/>
        </w:rPr>
        <w:t xml:space="preserve"> </w:t>
      </w:r>
      <w:r>
        <w:rPr>
          <w:i/>
        </w:rPr>
        <w:t>and</w:t>
      </w:r>
      <w:r>
        <w:rPr>
          <w:i/>
          <w:spacing w:val="-2"/>
        </w:rPr>
        <w:t xml:space="preserve"> </w:t>
      </w:r>
      <w:r>
        <w:rPr>
          <w:i/>
        </w:rPr>
        <w:t>multiple</w:t>
      </w:r>
      <w:r>
        <w:rPr>
          <w:i/>
          <w:spacing w:val="-2"/>
        </w:rPr>
        <w:t xml:space="preserve"> </w:t>
      </w:r>
      <w:r>
        <w:rPr>
          <w:i/>
        </w:rPr>
        <w:t>forms</w:t>
      </w:r>
      <w:r>
        <w:rPr>
          <w:i/>
          <w:spacing w:val="-2"/>
        </w:rPr>
        <w:t xml:space="preserve"> </w:t>
      </w:r>
      <w:r>
        <w:rPr>
          <w:i/>
        </w:rPr>
        <w:t>of</w:t>
      </w:r>
      <w:r>
        <w:rPr>
          <w:i/>
          <w:spacing w:val="-2"/>
        </w:rPr>
        <w:t xml:space="preserve"> </w:t>
      </w:r>
      <w:r>
        <w:rPr>
          <w:i/>
        </w:rPr>
        <w:t>evidence</w:t>
      </w:r>
      <w:r>
        <w:rPr>
          <w:i/>
          <w:spacing w:val="-4"/>
        </w:rPr>
        <w:t xml:space="preserve"> </w:t>
      </w:r>
      <w:r>
        <w:rPr>
          <w:i/>
        </w:rPr>
        <w:t xml:space="preserve">are needed to assess teaching effectiveness comprehensively. </w:t>
      </w:r>
      <w:r>
        <w:t xml:space="preserve">Appropriate teaching materials may include evidence from the </w:t>
      </w:r>
      <w:r>
        <w:rPr>
          <w:i/>
        </w:rPr>
        <w:t xml:space="preserve">instructor </w:t>
      </w:r>
      <w:r>
        <w:t>(e.g., philosophy of teaching, teaching goals, syllabi,</w:t>
      </w:r>
      <w:r>
        <w:rPr>
          <w:spacing w:val="-1"/>
        </w:rPr>
        <w:t xml:space="preserve"> </w:t>
      </w:r>
      <w:r>
        <w:t>instructional materials,</w:t>
      </w:r>
    </w:p>
    <w:p w14:paraId="5019B30B" w14:textId="77777777" w:rsidR="00B6456D" w:rsidRDefault="00B6456D">
      <w:pPr>
        <w:sectPr w:rsidR="00B6456D">
          <w:pgSz w:w="12240" w:h="15840"/>
          <w:pgMar w:top="1340" w:right="1040" w:bottom="960" w:left="1140" w:header="727" w:footer="779" w:gutter="0"/>
          <w:cols w:space="720"/>
        </w:sectPr>
      </w:pPr>
    </w:p>
    <w:p w14:paraId="04F67B60" w14:textId="77777777" w:rsidR="00B6456D" w:rsidRDefault="00230752">
      <w:pPr>
        <w:pStyle w:val="BodyText"/>
        <w:spacing w:before="81"/>
        <w:ind w:left="230" w:right="362"/>
        <w:rPr>
          <w:i/>
        </w:rPr>
      </w:pPr>
      <w:r>
        <w:lastRenderedPageBreak/>
        <w:t xml:space="preserve">reflections on efforts to evaluate and improve teaching, presentations and articles on one’s teaching), evidence from </w:t>
      </w:r>
      <w:r>
        <w:rPr>
          <w:i/>
        </w:rPr>
        <w:t xml:space="preserve">others </w:t>
      </w:r>
      <w:r>
        <w:t>(e.g., colleague evaluations of student outcomes, observations by colleagues trained to</w:t>
      </w:r>
      <w:r>
        <w:rPr>
          <w:spacing w:val="-2"/>
        </w:rPr>
        <w:t xml:space="preserve"> </w:t>
      </w:r>
      <w:r>
        <w:t>evaluate</w:t>
      </w:r>
      <w:r>
        <w:rPr>
          <w:spacing w:val="-4"/>
        </w:rPr>
        <w:t xml:space="preserve"> </w:t>
      </w:r>
      <w:r>
        <w:t>teaching,</w:t>
      </w:r>
      <w:r>
        <w:rPr>
          <w:spacing w:val="-5"/>
        </w:rPr>
        <w:t xml:space="preserve"> </w:t>
      </w:r>
      <w:r>
        <w:t>invitations</w:t>
      </w:r>
      <w:r>
        <w:rPr>
          <w:spacing w:val="-4"/>
        </w:rPr>
        <w:t xml:space="preserve"> </w:t>
      </w:r>
      <w:r>
        <w:t>to</w:t>
      </w:r>
      <w:r>
        <w:rPr>
          <w:spacing w:val="-2"/>
        </w:rPr>
        <w:t xml:space="preserve"> </w:t>
      </w:r>
      <w:r>
        <w:t>share</w:t>
      </w:r>
      <w:r>
        <w:rPr>
          <w:spacing w:val="-2"/>
        </w:rPr>
        <w:t xml:space="preserve"> </w:t>
      </w:r>
      <w:r>
        <w:t>one’s</w:t>
      </w:r>
      <w:r>
        <w:rPr>
          <w:spacing w:val="-4"/>
        </w:rPr>
        <w:t xml:space="preserve"> </w:t>
      </w:r>
      <w:r>
        <w:t>teaching</w:t>
      </w:r>
      <w:r>
        <w:rPr>
          <w:spacing w:val="-5"/>
        </w:rPr>
        <w:t xml:space="preserve"> </w:t>
      </w:r>
      <w:r>
        <w:t>expertise),</w:t>
      </w:r>
      <w:r>
        <w:rPr>
          <w:spacing w:val="-2"/>
        </w:rPr>
        <w:t xml:space="preserve"> </w:t>
      </w:r>
      <w:r>
        <w:t>and</w:t>
      </w:r>
      <w:r>
        <w:rPr>
          <w:spacing w:val="-5"/>
        </w:rPr>
        <w:t xml:space="preserve"> </w:t>
      </w:r>
      <w:r>
        <w:t>evidence</w:t>
      </w:r>
      <w:r>
        <w:rPr>
          <w:spacing w:val="-2"/>
        </w:rPr>
        <w:t xml:space="preserve"> </w:t>
      </w:r>
      <w:r>
        <w:t>from</w:t>
      </w:r>
      <w:r>
        <w:rPr>
          <w:spacing w:val="-1"/>
        </w:rPr>
        <w:t xml:space="preserve"> </w:t>
      </w:r>
      <w:r>
        <w:rPr>
          <w:i/>
        </w:rPr>
        <w:t>students</w:t>
      </w:r>
      <w:r>
        <w:rPr>
          <w:i/>
          <w:spacing w:val="-4"/>
        </w:rPr>
        <w:t xml:space="preserve"> </w:t>
      </w:r>
      <w:r>
        <w:t>(e.g.,</w:t>
      </w:r>
      <w:r>
        <w:rPr>
          <w:spacing w:val="-2"/>
        </w:rPr>
        <w:t xml:space="preserve"> </w:t>
      </w:r>
      <w:r>
        <w:t>formal end-of-course student evaluations, solicited and unsolicited feedback from students, course-related student products, evidence of student achievement, student-selected teaching awards). These categories of</w:t>
      </w:r>
      <w:r>
        <w:rPr>
          <w:spacing w:val="40"/>
        </w:rPr>
        <w:t xml:space="preserve"> </w:t>
      </w:r>
      <w:r>
        <w:t xml:space="preserve">evidence may be interrelated. For example, a colleague may write an evaluation of the links among an instructor’s philosophy, goals, course design, instructional strategies, and outcomes based on direct observation, instructor-provided documents, and student products and evaluations. </w:t>
      </w:r>
      <w:r>
        <w:rPr>
          <w:i/>
        </w:rPr>
        <w:t>Evidence of excellence in teaching may include electronic publications that are of high quality and subject to external review.</w:t>
      </w:r>
    </w:p>
    <w:p w14:paraId="7EE7C533" w14:textId="77777777" w:rsidR="00B6456D" w:rsidRDefault="00B6456D">
      <w:pPr>
        <w:pStyle w:val="BodyText"/>
        <w:rPr>
          <w:i/>
          <w:sz w:val="24"/>
        </w:rPr>
      </w:pPr>
    </w:p>
    <w:p w14:paraId="1C851FA1" w14:textId="77777777" w:rsidR="00B6456D" w:rsidRDefault="00B6456D">
      <w:pPr>
        <w:pStyle w:val="BodyText"/>
        <w:spacing w:before="4"/>
        <w:rPr>
          <w:i/>
          <w:sz w:val="21"/>
        </w:rPr>
      </w:pPr>
    </w:p>
    <w:p w14:paraId="3A1B1EC2" w14:textId="77777777" w:rsidR="00B6456D" w:rsidRDefault="00230752">
      <w:pPr>
        <w:pStyle w:val="Heading1"/>
      </w:pPr>
      <w:bookmarkStart w:id="5" w:name="B:_2:_Research_/_Creative_Activities"/>
      <w:bookmarkEnd w:id="5"/>
      <w:r>
        <w:t>B:</w:t>
      </w:r>
      <w:r>
        <w:rPr>
          <w:spacing w:val="-2"/>
        </w:rPr>
        <w:t xml:space="preserve"> </w:t>
      </w:r>
      <w:r>
        <w:t>2:</w:t>
      </w:r>
      <w:r>
        <w:rPr>
          <w:spacing w:val="-2"/>
        </w:rPr>
        <w:t xml:space="preserve"> </w:t>
      </w:r>
      <w:r>
        <w:t>Research</w:t>
      </w:r>
      <w:r>
        <w:rPr>
          <w:spacing w:val="-3"/>
        </w:rPr>
        <w:t xml:space="preserve"> </w:t>
      </w:r>
      <w:r>
        <w:t>/</w:t>
      </w:r>
      <w:r>
        <w:rPr>
          <w:spacing w:val="-2"/>
        </w:rPr>
        <w:t xml:space="preserve"> </w:t>
      </w:r>
      <w:r>
        <w:t>Creative</w:t>
      </w:r>
      <w:r>
        <w:rPr>
          <w:spacing w:val="-4"/>
        </w:rPr>
        <w:t xml:space="preserve"> </w:t>
      </w:r>
      <w:r>
        <w:rPr>
          <w:spacing w:val="-2"/>
        </w:rPr>
        <w:t>Activities</w:t>
      </w:r>
    </w:p>
    <w:p w14:paraId="3D77C5F4" w14:textId="77777777" w:rsidR="00B6456D" w:rsidRDefault="00B6456D">
      <w:pPr>
        <w:pStyle w:val="BodyText"/>
        <w:spacing w:before="7"/>
        <w:rPr>
          <w:b/>
          <w:sz w:val="20"/>
        </w:rPr>
      </w:pPr>
    </w:p>
    <w:p w14:paraId="36F1F470" w14:textId="77777777" w:rsidR="00B6456D" w:rsidRDefault="00230752">
      <w:pPr>
        <w:pStyle w:val="BodyText"/>
        <w:ind w:left="232" w:right="671"/>
      </w:pPr>
      <w:r>
        <w:t>This</w:t>
      </w:r>
      <w:r>
        <w:rPr>
          <w:spacing w:val="-2"/>
        </w:rPr>
        <w:t xml:space="preserve"> </w:t>
      </w:r>
      <w:r>
        <w:t>category</w:t>
      </w:r>
      <w:r>
        <w:rPr>
          <w:spacing w:val="-2"/>
        </w:rPr>
        <w:t xml:space="preserve"> </w:t>
      </w:r>
      <w:r>
        <w:t>is</w:t>
      </w:r>
      <w:r>
        <w:rPr>
          <w:spacing w:val="-4"/>
        </w:rPr>
        <w:t xml:space="preserve"> </w:t>
      </w:r>
      <w:r>
        <w:t>broadly</w:t>
      </w:r>
      <w:r>
        <w:rPr>
          <w:spacing w:val="-2"/>
        </w:rPr>
        <w:t xml:space="preserve"> </w:t>
      </w:r>
      <w:r>
        <w:t>construed</w:t>
      </w:r>
      <w:r>
        <w:rPr>
          <w:spacing w:val="-5"/>
        </w:rPr>
        <w:t xml:space="preserve"> </w:t>
      </w:r>
      <w:r>
        <w:t>to</w:t>
      </w:r>
      <w:r>
        <w:rPr>
          <w:spacing w:val="-5"/>
        </w:rPr>
        <w:t xml:space="preserve"> </w:t>
      </w:r>
      <w:r>
        <w:t>include</w:t>
      </w:r>
      <w:r>
        <w:rPr>
          <w:spacing w:val="-4"/>
        </w:rPr>
        <w:t xml:space="preserve"> </w:t>
      </w:r>
      <w:r>
        <w:t>all</w:t>
      </w:r>
      <w:r>
        <w:rPr>
          <w:spacing w:val="-1"/>
        </w:rPr>
        <w:t xml:space="preserve"> </w:t>
      </w:r>
      <w:r>
        <w:t>original</w:t>
      </w:r>
      <w:r>
        <w:rPr>
          <w:spacing w:val="-1"/>
        </w:rPr>
        <w:t xml:space="preserve"> </w:t>
      </w:r>
      <w:r>
        <w:t>inquiry,</w:t>
      </w:r>
      <w:r>
        <w:rPr>
          <w:spacing w:val="-5"/>
        </w:rPr>
        <w:t xml:space="preserve"> </w:t>
      </w:r>
      <w:r>
        <w:t>systematic</w:t>
      </w:r>
      <w:r>
        <w:rPr>
          <w:spacing w:val="-4"/>
        </w:rPr>
        <w:t xml:space="preserve"> </w:t>
      </w:r>
      <w:r>
        <w:t>analyses</w:t>
      </w:r>
      <w:r>
        <w:rPr>
          <w:spacing w:val="-2"/>
        </w:rPr>
        <w:t xml:space="preserve"> </w:t>
      </w:r>
      <w:r>
        <w:t>of</w:t>
      </w:r>
      <w:r>
        <w:rPr>
          <w:spacing w:val="-1"/>
        </w:rPr>
        <w:t xml:space="preserve"> </w:t>
      </w:r>
      <w:r>
        <w:t>problems</w:t>
      </w:r>
      <w:r>
        <w:rPr>
          <w:spacing w:val="-2"/>
        </w:rPr>
        <w:t xml:space="preserve"> </w:t>
      </w:r>
      <w:r>
        <w:t>(both practical and theoretical) that result in original writings or other products, and systematic instructional development work. In general, this category involves the question of what, through scholarship and creative efforts, the faculty member is contributing to the field of education.</w:t>
      </w:r>
    </w:p>
    <w:p w14:paraId="7B3B3B82" w14:textId="77777777" w:rsidR="00B6456D" w:rsidRDefault="00B6456D">
      <w:pPr>
        <w:pStyle w:val="BodyText"/>
        <w:spacing w:before="11"/>
        <w:rPr>
          <w:sz w:val="21"/>
        </w:rPr>
      </w:pPr>
    </w:p>
    <w:p w14:paraId="2A66EDBA" w14:textId="77777777" w:rsidR="00B6456D" w:rsidRDefault="00230752">
      <w:pPr>
        <w:ind w:left="230" w:right="671"/>
        <w:rPr>
          <w:i/>
        </w:rPr>
      </w:pPr>
      <w:r>
        <w:rPr>
          <w:i/>
        </w:rPr>
        <w:t>If a candidate for promotion and tenure seeks to demonstrate excellence or very good performance in research and creative activities, the candidate must make a case for scholarship in research and creative</w:t>
      </w:r>
      <w:r>
        <w:rPr>
          <w:i/>
          <w:spacing w:val="-2"/>
        </w:rPr>
        <w:t xml:space="preserve"> </w:t>
      </w:r>
      <w:r>
        <w:rPr>
          <w:i/>
        </w:rPr>
        <w:t>activities</w:t>
      </w:r>
      <w:r>
        <w:rPr>
          <w:i/>
          <w:spacing w:val="-4"/>
        </w:rPr>
        <w:t xml:space="preserve"> </w:t>
      </w:r>
      <w:r>
        <w:rPr>
          <w:i/>
        </w:rPr>
        <w:t>that</w:t>
      </w:r>
      <w:r>
        <w:rPr>
          <w:i/>
          <w:spacing w:val="-4"/>
        </w:rPr>
        <w:t xml:space="preserve"> </w:t>
      </w:r>
      <w:r>
        <w:rPr>
          <w:i/>
        </w:rPr>
        <w:t>includes</w:t>
      </w:r>
      <w:r>
        <w:rPr>
          <w:i/>
          <w:spacing w:val="-2"/>
        </w:rPr>
        <w:t xml:space="preserve"> </w:t>
      </w:r>
      <w:r>
        <w:rPr>
          <w:i/>
        </w:rPr>
        <w:t>peer-reviewed</w:t>
      </w:r>
      <w:r>
        <w:rPr>
          <w:i/>
          <w:spacing w:val="-2"/>
        </w:rPr>
        <w:t xml:space="preserve"> </w:t>
      </w:r>
      <w:r>
        <w:rPr>
          <w:i/>
        </w:rPr>
        <w:t>publications</w:t>
      </w:r>
      <w:r>
        <w:rPr>
          <w:i/>
          <w:spacing w:val="-2"/>
        </w:rPr>
        <w:t xml:space="preserve"> </w:t>
      </w:r>
      <w:r>
        <w:rPr>
          <w:i/>
        </w:rPr>
        <w:t>relevant</w:t>
      </w:r>
      <w:r>
        <w:rPr>
          <w:i/>
          <w:spacing w:val="-4"/>
        </w:rPr>
        <w:t xml:space="preserve"> </w:t>
      </w:r>
      <w:r>
        <w:rPr>
          <w:i/>
        </w:rPr>
        <w:t>to</w:t>
      </w:r>
      <w:r>
        <w:rPr>
          <w:i/>
          <w:spacing w:val="-5"/>
        </w:rPr>
        <w:t xml:space="preserve"> </w:t>
      </w:r>
      <w:r>
        <w:rPr>
          <w:i/>
        </w:rPr>
        <w:t>research</w:t>
      </w:r>
      <w:r>
        <w:rPr>
          <w:i/>
          <w:spacing w:val="-5"/>
        </w:rPr>
        <w:t xml:space="preserve"> </w:t>
      </w:r>
      <w:r>
        <w:rPr>
          <w:i/>
        </w:rPr>
        <w:t>and</w:t>
      </w:r>
      <w:r>
        <w:rPr>
          <w:i/>
          <w:spacing w:val="-2"/>
        </w:rPr>
        <w:t xml:space="preserve"> </w:t>
      </w:r>
      <w:r>
        <w:rPr>
          <w:i/>
        </w:rPr>
        <w:t>creative</w:t>
      </w:r>
      <w:r>
        <w:rPr>
          <w:i/>
          <w:spacing w:val="-2"/>
        </w:rPr>
        <w:t xml:space="preserve"> </w:t>
      </w:r>
      <w:r>
        <w:rPr>
          <w:i/>
        </w:rPr>
        <w:t>activities. A case for quality in scholarship may be made by highlighting and providing reasons for the value of these items in a complete list of the candidate’s publications or products.</w:t>
      </w:r>
    </w:p>
    <w:p w14:paraId="49BACA04" w14:textId="77777777" w:rsidR="00B6456D" w:rsidRDefault="00B6456D">
      <w:pPr>
        <w:pStyle w:val="BodyText"/>
        <w:spacing w:before="10"/>
        <w:rPr>
          <w:i/>
          <w:sz w:val="21"/>
        </w:rPr>
      </w:pPr>
    </w:p>
    <w:p w14:paraId="1DE4E64E" w14:textId="77777777" w:rsidR="00B6456D" w:rsidRDefault="00230752">
      <w:pPr>
        <w:pStyle w:val="BodyText"/>
        <w:spacing w:before="1"/>
        <w:ind w:left="232" w:right="487"/>
      </w:pPr>
      <w:r>
        <w:t>Faculty members of the School of Education make original contributions in research, scholarship, and development in a variety of ways and in many forms. Publications in scholarly or professional journals may be one form. Specialized monographs or books may be another. Presentations at professional meetings may be a form of contribution, although normally this would not be the sole means of dissemination</w:t>
      </w:r>
      <w:r>
        <w:rPr>
          <w:spacing w:val="-3"/>
        </w:rPr>
        <w:t xml:space="preserve"> </w:t>
      </w:r>
      <w:r>
        <w:t>and</w:t>
      </w:r>
      <w:r>
        <w:rPr>
          <w:spacing w:val="-6"/>
        </w:rPr>
        <w:t xml:space="preserve"> </w:t>
      </w:r>
      <w:r>
        <w:t>would</w:t>
      </w:r>
      <w:r>
        <w:rPr>
          <w:spacing w:val="-6"/>
        </w:rPr>
        <w:t xml:space="preserve"> </w:t>
      </w:r>
      <w:r>
        <w:t>be</w:t>
      </w:r>
      <w:r>
        <w:rPr>
          <w:spacing w:val="-3"/>
        </w:rPr>
        <w:t xml:space="preserve"> </w:t>
      </w:r>
      <w:r>
        <w:t>accompanied</w:t>
      </w:r>
      <w:r>
        <w:rPr>
          <w:spacing w:val="-3"/>
        </w:rPr>
        <w:t xml:space="preserve"> </w:t>
      </w:r>
      <w:r>
        <w:t>by</w:t>
      </w:r>
      <w:r>
        <w:rPr>
          <w:spacing w:val="-3"/>
        </w:rPr>
        <w:t xml:space="preserve"> </w:t>
      </w:r>
      <w:r>
        <w:t>publication.</w:t>
      </w:r>
      <w:r>
        <w:rPr>
          <w:spacing w:val="-3"/>
        </w:rPr>
        <w:t xml:space="preserve"> </w:t>
      </w:r>
      <w:r>
        <w:t>The</w:t>
      </w:r>
      <w:r>
        <w:rPr>
          <w:spacing w:val="-3"/>
        </w:rPr>
        <w:t xml:space="preserve"> </w:t>
      </w:r>
      <w:r>
        <w:t>dissemination</w:t>
      </w:r>
      <w:r>
        <w:rPr>
          <w:spacing w:val="-3"/>
        </w:rPr>
        <w:t xml:space="preserve"> </w:t>
      </w:r>
      <w:r>
        <w:t>of</w:t>
      </w:r>
      <w:r>
        <w:rPr>
          <w:spacing w:val="-5"/>
        </w:rPr>
        <w:t xml:space="preserve"> </w:t>
      </w:r>
      <w:r>
        <w:t>original</w:t>
      </w:r>
      <w:r>
        <w:rPr>
          <w:spacing w:val="-2"/>
        </w:rPr>
        <w:t xml:space="preserve"> </w:t>
      </w:r>
      <w:r>
        <w:t>products,</w:t>
      </w:r>
      <w:r>
        <w:rPr>
          <w:spacing w:val="-3"/>
        </w:rPr>
        <w:t xml:space="preserve"> </w:t>
      </w:r>
      <w:r>
        <w:t>such</w:t>
      </w:r>
      <w:r>
        <w:rPr>
          <w:spacing w:val="-3"/>
        </w:rPr>
        <w:t xml:space="preserve"> </w:t>
      </w:r>
      <w:r>
        <w:t>as instructional materials or tests, or demonstrations at other educational sites may be the form of original contributions of faculty members engaged in instructional development work. Evidence of excellence in research and</w:t>
      </w:r>
      <w:r>
        <w:rPr>
          <w:spacing w:val="-2"/>
        </w:rPr>
        <w:t xml:space="preserve"> </w:t>
      </w:r>
      <w:r>
        <w:t>creative</w:t>
      </w:r>
      <w:r>
        <w:rPr>
          <w:spacing w:val="-1"/>
        </w:rPr>
        <w:t xml:space="preserve"> </w:t>
      </w:r>
      <w:r>
        <w:t>activities may</w:t>
      </w:r>
      <w:r>
        <w:rPr>
          <w:spacing w:val="-2"/>
        </w:rPr>
        <w:t xml:space="preserve"> </w:t>
      </w:r>
      <w:r>
        <w:t>include</w:t>
      </w:r>
      <w:r>
        <w:rPr>
          <w:spacing w:val="-1"/>
        </w:rPr>
        <w:t xml:space="preserve"> </w:t>
      </w:r>
      <w:r>
        <w:t>electronic</w:t>
      </w:r>
      <w:r>
        <w:rPr>
          <w:spacing w:val="-1"/>
        </w:rPr>
        <w:t xml:space="preserve"> </w:t>
      </w:r>
      <w:r>
        <w:t>publications that</w:t>
      </w:r>
      <w:r>
        <w:rPr>
          <w:spacing w:val="-1"/>
        </w:rPr>
        <w:t xml:space="preserve"> </w:t>
      </w:r>
      <w:r>
        <w:t>are of</w:t>
      </w:r>
      <w:r>
        <w:rPr>
          <w:spacing w:val="-1"/>
        </w:rPr>
        <w:t xml:space="preserve"> </w:t>
      </w:r>
      <w:r>
        <w:t>high quality and</w:t>
      </w:r>
      <w:r>
        <w:rPr>
          <w:spacing w:val="-2"/>
        </w:rPr>
        <w:t xml:space="preserve"> </w:t>
      </w:r>
      <w:r>
        <w:t>subject to external review.</w:t>
      </w:r>
    </w:p>
    <w:p w14:paraId="7163F28F" w14:textId="77777777" w:rsidR="00B6456D" w:rsidRDefault="00B6456D">
      <w:pPr>
        <w:pStyle w:val="BodyText"/>
        <w:spacing w:before="8"/>
        <w:rPr>
          <w:sz w:val="21"/>
        </w:rPr>
      </w:pPr>
    </w:p>
    <w:p w14:paraId="225D48F1" w14:textId="77777777" w:rsidR="00B6456D" w:rsidRDefault="00230752">
      <w:pPr>
        <w:pStyle w:val="BodyText"/>
        <w:spacing w:before="1" w:line="251" w:lineRule="exact"/>
        <w:ind w:left="232"/>
        <w:rPr>
          <w:i/>
        </w:rPr>
      </w:pPr>
      <w:r>
        <w:t>Writing</w:t>
      </w:r>
      <w:r>
        <w:rPr>
          <w:spacing w:val="-6"/>
        </w:rPr>
        <w:t xml:space="preserve"> </w:t>
      </w:r>
      <w:r>
        <w:t>successful</w:t>
      </w:r>
      <w:r>
        <w:rPr>
          <w:spacing w:val="-4"/>
        </w:rPr>
        <w:t xml:space="preserve"> </w:t>
      </w:r>
      <w:r>
        <w:t>proposals</w:t>
      </w:r>
      <w:r>
        <w:rPr>
          <w:spacing w:val="-5"/>
        </w:rPr>
        <w:t xml:space="preserve"> </w:t>
      </w:r>
      <w:r>
        <w:t>to</w:t>
      </w:r>
      <w:r>
        <w:rPr>
          <w:spacing w:val="-5"/>
        </w:rPr>
        <w:t xml:space="preserve"> </w:t>
      </w:r>
      <w:r>
        <w:t>obtain</w:t>
      </w:r>
      <w:r>
        <w:rPr>
          <w:spacing w:val="-5"/>
        </w:rPr>
        <w:t xml:space="preserve"> </w:t>
      </w:r>
      <w:r>
        <w:t>externally</w:t>
      </w:r>
      <w:r>
        <w:rPr>
          <w:spacing w:val="-5"/>
        </w:rPr>
        <w:t xml:space="preserve"> </w:t>
      </w:r>
      <w:r>
        <w:t>funded</w:t>
      </w:r>
      <w:r>
        <w:rPr>
          <w:spacing w:val="-5"/>
        </w:rPr>
        <w:t xml:space="preserve"> </w:t>
      </w:r>
      <w:r>
        <w:t>research-and-development</w:t>
      </w:r>
      <w:r>
        <w:rPr>
          <w:spacing w:val="-4"/>
        </w:rPr>
        <w:t xml:space="preserve"> </w:t>
      </w:r>
      <w:r>
        <w:t>projects</w:t>
      </w:r>
      <w:r>
        <w:rPr>
          <w:spacing w:val="-7"/>
        </w:rPr>
        <w:t xml:space="preserve"> </w:t>
      </w:r>
      <w:r>
        <w:t>is</w:t>
      </w:r>
      <w:r>
        <w:rPr>
          <w:spacing w:val="-6"/>
        </w:rPr>
        <w:t xml:space="preserve"> </w:t>
      </w:r>
      <w:r>
        <w:rPr>
          <w:i/>
          <w:spacing w:val="-5"/>
        </w:rPr>
        <w:t>one</w:t>
      </w:r>
    </w:p>
    <w:p w14:paraId="6FC41C17" w14:textId="77777777" w:rsidR="00B6456D" w:rsidRDefault="00230752">
      <w:pPr>
        <w:pStyle w:val="BodyText"/>
        <w:ind w:left="232" w:right="1225"/>
      </w:pPr>
      <w:r>
        <w:t>indicator of recognition and respect among peers and is encouraged. Candidates should</w:t>
      </w:r>
      <w:r>
        <w:rPr>
          <w:spacing w:val="80"/>
        </w:rPr>
        <w:t xml:space="preserve"> </w:t>
      </w:r>
      <w:r>
        <w:t>document</w:t>
      </w:r>
      <w:r>
        <w:rPr>
          <w:spacing w:val="-3"/>
        </w:rPr>
        <w:t xml:space="preserve"> </w:t>
      </w:r>
      <w:r>
        <w:t>their roles</w:t>
      </w:r>
      <w:r>
        <w:rPr>
          <w:spacing w:val="-3"/>
        </w:rPr>
        <w:t xml:space="preserve"> </w:t>
      </w:r>
      <w:r>
        <w:t>in</w:t>
      </w:r>
      <w:r>
        <w:rPr>
          <w:spacing w:val="-4"/>
        </w:rPr>
        <w:t xml:space="preserve"> </w:t>
      </w:r>
      <w:r>
        <w:t>funded</w:t>
      </w:r>
      <w:r>
        <w:rPr>
          <w:spacing w:val="-1"/>
        </w:rPr>
        <w:t xml:space="preserve"> </w:t>
      </w:r>
      <w:r>
        <w:t>projects</w:t>
      </w:r>
      <w:r>
        <w:rPr>
          <w:spacing w:val="-1"/>
        </w:rPr>
        <w:t xml:space="preserve"> </w:t>
      </w:r>
      <w:r>
        <w:t>and</w:t>
      </w:r>
      <w:r>
        <w:rPr>
          <w:spacing w:val="-4"/>
        </w:rPr>
        <w:t xml:space="preserve"> </w:t>
      </w:r>
      <w:r>
        <w:t>may</w:t>
      </w:r>
      <w:r>
        <w:rPr>
          <w:spacing w:val="-4"/>
        </w:rPr>
        <w:t xml:space="preserve"> </w:t>
      </w:r>
      <w:r>
        <w:t>also</w:t>
      </w:r>
      <w:r>
        <w:rPr>
          <w:spacing w:val="-4"/>
        </w:rPr>
        <w:t xml:space="preserve"> </w:t>
      </w:r>
      <w:r>
        <w:t>list</w:t>
      </w:r>
      <w:r>
        <w:rPr>
          <w:spacing w:val="-3"/>
        </w:rPr>
        <w:t xml:space="preserve"> </w:t>
      </w:r>
      <w:r>
        <w:t>unfunded</w:t>
      </w:r>
      <w:r>
        <w:rPr>
          <w:spacing w:val="-1"/>
        </w:rPr>
        <w:t xml:space="preserve"> </w:t>
      </w:r>
      <w:r>
        <w:t>proposals</w:t>
      </w:r>
      <w:r>
        <w:rPr>
          <w:spacing w:val="-1"/>
        </w:rPr>
        <w:t xml:space="preserve"> </w:t>
      </w:r>
      <w:r>
        <w:t>as</w:t>
      </w:r>
      <w:r>
        <w:rPr>
          <w:spacing w:val="-1"/>
        </w:rPr>
        <w:t xml:space="preserve"> </w:t>
      </w:r>
      <w:r>
        <w:t>examples</w:t>
      </w:r>
      <w:r>
        <w:rPr>
          <w:spacing w:val="-3"/>
        </w:rPr>
        <w:t xml:space="preserve"> </w:t>
      </w:r>
      <w:r>
        <w:t>of</w:t>
      </w:r>
      <w:r>
        <w:rPr>
          <w:spacing w:val="-3"/>
        </w:rPr>
        <w:t xml:space="preserve"> </w:t>
      </w:r>
      <w:r>
        <w:t>their effort to build a coherent program of research-and-development projects. The contribution that projects make to a particular field should be included in the dossier (e.g., written reports). The importance of funded research will be interpreted within the context of funds available in the individual’s field.</w:t>
      </w:r>
    </w:p>
    <w:p w14:paraId="517696B1" w14:textId="77777777" w:rsidR="00B6456D" w:rsidRDefault="00B6456D">
      <w:pPr>
        <w:pStyle w:val="BodyText"/>
        <w:spacing w:before="10"/>
        <w:rPr>
          <w:sz w:val="21"/>
        </w:rPr>
      </w:pPr>
    </w:p>
    <w:p w14:paraId="4D7FD35A" w14:textId="77777777" w:rsidR="00B6456D" w:rsidRDefault="00230752">
      <w:pPr>
        <w:pStyle w:val="BodyText"/>
        <w:ind w:left="232" w:right="487"/>
      </w:pPr>
      <w:r>
        <w:t>Criteria</w:t>
      </w:r>
      <w:r>
        <w:rPr>
          <w:spacing w:val="-5"/>
        </w:rPr>
        <w:t xml:space="preserve"> </w:t>
      </w:r>
      <w:r>
        <w:t>in</w:t>
      </w:r>
      <w:r>
        <w:rPr>
          <w:spacing w:val="-3"/>
        </w:rPr>
        <w:t xml:space="preserve"> </w:t>
      </w:r>
      <w:r>
        <w:t>the</w:t>
      </w:r>
      <w:r>
        <w:rPr>
          <w:spacing w:val="-5"/>
        </w:rPr>
        <w:t xml:space="preserve"> </w:t>
      </w:r>
      <w:r>
        <w:t>major</w:t>
      </w:r>
      <w:r>
        <w:rPr>
          <w:spacing w:val="-5"/>
        </w:rPr>
        <w:t xml:space="preserve"> </w:t>
      </w:r>
      <w:r>
        <w:t>sub-types</w:t>
      </w:r>
      <w:r>
        <w:rPr>
          <w:spacing w:val="-3"/>
        </w:rPr>
        <w:t xml:space="preserve"> </w:t>
      </w:r>
      <w:r>
        <w:t>of</w:t>
      </w:r>
      <w:r>
        <w:rPr>
          <w:spacing w:val="-2"/>
        </w:rPr>
        <w:t xml:space="preserve"> </w:t>
      </w:r>
      <w:r>
        <w:t>scholarly</w:t>
      </w:r>
      <w:r>
        <w:rPr>
          <w:spacing w:val="-3"/>
        </w:rPr>
        <w:t xml:space="preserve"> </w:t>
      </w:r>
      <w:r>
        <w:t>productivity—research</w:t>
      </w:r>
      <w:r>
        <w:rPr>
          <w:spacing w:val="-6"/>
        </w:rPr>
        <w:t xml:space="preserve"> </w:t>
      </w:r>
      <w:r>
        <w:t>and/or</w:t>
      </w:r>
      <w:r>
        <w:rPr>
          <w:spacing w:val="-2"/>
        </w:rPr>
        <w:t xml:space="preserve"> </w:t>
      </w:r>
      <w:r>
        <w:t>development—are</w:t>
      </w:r>
      <w:r>
        <w:rPr>
          <w:spacing w:val="-3"/>
        </w:rPr>
        <w:t xml:space="preserve"> </w:t>
      </w:r>
      <w:r>
        <w:t>discussed</w:t>
      </w:r>
      <w:r>
        <w:rPr>
          <w:spacing w:val="-3"/>
        </w:rPr>
        <w:t xml:space="preserve"> </w:t>
      </w:r>
      <w:r>
        <w:t>in the following sections:</w:t>
      </w:r>
    </w:p>
    <w:p w14:paraId="3BDBEF60" w14:textId="77777777" w:rsidR="00B6456D" w:rsidRDefault="00B6456D">
      <w:pPr>
        <w:pStyle w:val="BodyText"/>
        <w:spacing w:before="5"/>
        <w:rPr>
          <w:sz w:val="29"/>
        </w:rPr>
      </w:pPr>
    </w:p>
    <w:p w14:paraId="7F7AFAE1" w14:textId="77777777" w:rsidR="00B6456D" w:rsidRDefault="00230752">
      <w:pPr>
        <w:pStyle w:val="Heading1"/>
      </w:pPr>
      <w:bookmarkStart w:id="6" w:name="B:_2:_a:_Research."/>
      <w:bookmarkEnd w:id="6"/>
      <w:r>
        <w:t>B:</w:t>
      </w:r>
      <w:r>
        <w:rPr>
          <w:spacing w:val="-1"/>
        </w:rPr>
        <w:t xml:space="preserve"> </w:t>
      </w:r>
      <w:r>
        <w:t xml:space="preserve">2: a: </w:t>
      </w:r>
      <w:r>
        <w:rPr>
          <w:spacing w:val="-2"/>
        </w:rPr>
        <w:t>Research.</w:t>
      </w:r>
    </w:p>
    <w:p w14:paraId="2BF7951B" w14:textId="77777777" w:rsidR="00B6456D" w:rsidRDefault="00B6456D">
      <w:pPr>
        <w:pStyle w:val="BodyText"/>
        <w:spacing w:before="4"/>
        <w:rPr>
          <w:b/>
          <w:sz w:val="20"/>
        </w:rPr>
      </w:pPr>
    </w:p>
    <w:p w14:paraId="542000F4" w14:textId="77777777" w:rsidR="00B6456D" w:rsidRDefault="00230752">
      <w:pPr>
        <w:pStyle w:val="BodyText"/>
        <w:ind w:left="230" w:right="487"/>
      </w:pPr>
      <w:r>
        <w:t xml:space="preserve">Since the advancement of education calls for various kinds of </w:t>
      </w:r>
      <w:r>
        <w:rPr>
          <w:i/>
        </w:rPr>
        <w:t>research</w:t>
      </w:r>
      <w:r>
        <w:t>, it is natural that many forms of research</w:t>
      </w:r>
      <w:r>
        <w:rPr>
          <w:spacing w:val="-2"/>
        </w:rPr>
        <w:t xml:space="preserve"> </w:t>
      </w:r>
      <w:r>
        <w:t>are</w:t>
      </w:r>
      <w:r>
        <w:rPr>
          <w:spacing w:val="-2"/>
        </w:rPr>
        <w:t xml:space="preserve"> </w:t>
      </w:r>
      <w:r>
        <w:t>to</w:t>
      </w:r>
      <w:r>
        <w:rPr>
          <w:spacing w:val="-2"/>
        </w:rPr>
        <w:t xml:space="preserve"> </w:t>
      </w:r>
      <w:r>
        <w:t>be</w:t>
      </w:r>
      <w:r>
        <w:rPr>
          <w:spacing w:val="-5"/>
        </w:rPr>
        <w:t xml:space="preserve"> </w:t>
      </w:r>
      <w:r>
        <w:t>found</w:t>
      </w:r>
      <w:r>
        <w:rPr>
          <w:spacing w:val="-5"/>
        </w:rPr>
        <w:t xml:space="preserve"> </w:t>
      </w:r>
      <w:r>
        <w:t>among</w:t>
      </w:r>
      <w:r>
        <w:rPr>
          <w:spacing w:val="-2"/>
        </w:rPr>
        <w:t xml:space="preserve"> </w:t>
      </w:r>
      <w:r>
        <w:t>the</w:t>
      </w:r>
      <w:r>
        <w:rPr>
          <w:spacing w:val="-2"/>
        </w:rPr>
        <w:t xml:space="preserve"> </w:t>
      </w:r>
      <w:r>
        <w:t>faculty.</w:t>
      </w:r>
      <w:r>
        <w:rPr>
          <w:spacing w:val="-2"/>
        </w:rPr>
        <w:t xml:space="preserve"> </w:t>
      </w:r>
      <w:r>
        <w:t>Each</w:t>
      </w:r>
      <w:r>
        <w:rPr>
          <w:spacing w:val="-2"/>
        </w:rPr>
        <w:t xml:space="preserve"> </w:t>
      </w:r>
      <w:r>
        <w:t>specialized</w:t>
      </w:r>
      <w:r>
        <w:rPr>
          <w:spacing w:val="-5"/>
        </w:rPr>
        <w:t xml:space="preserve"> </w:t>
      </w:r>
      <w:r>
        <w:t>form</w:t>
      </w:r>
      <w:r>
        <w:rPr>
          <w:spacing w:val="-4"/>
        </w:rPr>
        <w:t xml:space="preserve"> </w:t>
      </w:r>
      <w:r>
        <w:t>requires</w:t>
      </w:r>
      <w:r>
        <w:rPr>
          <w:spacing w:val="-2"/>
        </w:rPr>
        <w:t xml:space="preserve"> </w:t>
      </w:r>
      <w:r>
        <w:t>somewhat</w:t>
      </w:r>
      <w:r>
        <w:rPr>
          <w:spacing w:val="-1"/>
        </w:rPr>
        <w:t xml:space="preserve"> </w:t>
      </w:r>
      <w:r>
        <w:t>different</w:t>
      </w:r>
      <w:r>
        <w:rPr>
          <w:spacing w:val="-1"/>
        </w:rPr>
        <w:t xml:space="preserve"> </w:t>
      </w:r>
      <w:r>
        <w:t>criteria</w:t>
      </w:r>
      <w:r>
        <w:rPr>
          <w:spacing w:val="-4"/>
        </w:rPr>
        <w:t xml:space="preserve"> </w:t>
      </w:r>
      <w:r>
        <w:t>for judging the significance and soundness of the faculty member's work. In fields such as history or philosophy of education or comparative education, original inquiry may entail methods of description, logical analysis, evaluation, and synthesis. In other areas of education, research is heavily empirical and</w:t>
      </w:r>
    </w:p>
    <w:p w14:paraId="6AD169CE" w14:textId="77777777" w:rsidR="00B6456D" w:rsidRDefault="00B6456D">
      <w:pPr>
        <w:sectPr w:rsidR="00B6456D">
          <w:pgSz w:w="12240" w:h="15840"/>
          <w:pgMar w:top="1340" w:right="1040" w:bottom="960" w:left="1140" w:header="727" w:footer="779" w:gutter="0"/>
          <w:cols w:space="720"/>
        </w:sectPr>
      </w:pPr>
    </w:p>
    <w:p w14:paraId="7ED4E384" w14:textId="7BBC36F9" w:rsidR="00B6456D" w:rsidRDefault="00230752">
      <w:pPr>
        <w:pStyle w:val="BodyText"/>
        <w:spacing w:before="81"/>
        <w:ind w:left="230" w:right="403"/>
      </w:pPr>
      <w:r>
        <w:lastRenderedPageBreak/>
        <w:t xml:space="preserve">analytic, drawing from a variety of methodological traditions in the natural and behavioral sciences. In some areas the approaches may draw upon naturalistic or ethnographic paradigms. In some </w:t>
      </w:r>
      <w:proofErr w:type="gramStart"/>
      <w:r>
        <w:t>instances</w:t>
      </w:r>
      <w:proofErr w:type="gramEnd"/>
      <w:r>
        <w:t xml:space="preserve"> critical reviews of a subfield such as those found in the </w:t>
      </w:r>
      <w:r>
        <w:rPr>
          <w:i/>
        </w:rPr>
        <w:t xml:space="preserve">Review of Educational Research </w:t>
      </w:r>
      <w:r>
        <w:t>make substantial contributions</w:t>
      </w:r>
      <w:r>
        <w:rPr>
          <w:spacing w:val="-1"/>
        </w:rPr>
        <w:t xml:space="preserve"> </w:t>
      </w:r>
      <w:r>
        <w:t>(although</w:t>
      </w:r>
      <w:r>
        <w:rPr>
          <w:spacing w:val="-2"/>
        </w:rPr>
        <w:t xml:space="preserve"> </w:t>
      </w:r>
      <w:r>
        <w:t>it</w:t>
      </w:r>
      <w:r>
        <w:rPr>
          <w:spacing w:val="-1"/>
        </w:rPr>
        <w:t xml:space="preserve"> </w:t>
      </w:r>
      <w:r>
        <w:t>is</w:t>
      </w:r>
      <w:r>
        <w:rPr>
          <w:spacing w:val="-1"/>
        </w:rPr>
        <w:t xml:space="preserve"> </w:t>
      </w:r>
      <w:r>
        <w:t>evident</w:t>
      </w:r>
      <w:r>
        <w:rPr>
          <w:spacing w:val="-1"/>
        </w:rPr>
        <w:t xml:space="preserve"> </w:t>
      </w:r>
      <w:r>
        <w:t>that the</w:t>
      </w:r>
      <w:r>
        <w:rPr>
          <w:spacing w:val="-1"/>
        </w:rPr>
        <w:t xml:space="preserve"> </w:t>
      </w:r>
      <w:r>
        <w:t>mere rehashing of ideas</w:t>
      </w:r>
      <w:r>
        <w:rPr>
          <w:spacing w:val="-1"/>
        </w:rPr>
        <w:t xml:space="preserve"> </w:t>
      </w:r>
      <w:r>
        <w:t>does</w:t>
      </w:r>
      <w:r>
        <w:rPr>
          <w:spacing w:val="-1"/>
        </w:rPr>
        <w:t xml:space="preserve"> </w:t>
      </w:r>
      <w:r>
        <w:t>not</w:t>
      </w:r>
      <w:r>
        <w:rPr>
          <w:spacing w:val="-1"/>
        </w:rPr>
        <w:t xml:space="preserve"> </w:t>
      </w:r>
      <w:r>
        <w:t>constitute</w:t>
      </w:r>
      <w:r>
        <w:rPr>
          <w:spacing w:val="-1"/>
        </w:rPr>
        <w:t xml:space="preserve"> </w:t>
      </w:r>
      <w:r>
        <w:t>research). In some areas of education faculty members contribute through applied or decision-oriented inquiry as opposed to conclusion-oriented inquiry; examples may be found in the systematic evaluation of teaching, curriculum development,</w:t>
      </w:r>
      <w:r>
        <w:rPr>
          <w:spacing w:val="-3"/>
        </w:rPr>
        <w:t xml:space="preserve"> </w:t>
      </w:r>
      <w:r>
        <w:t>or</w:t>
      </w:r>
      <w:r>
        <w:rPr>
          <w:spacing w:val="-5"/>
        </w:rPr>
        <w:t xml:space="preserve"> </w:t>
      </w:r>
      <w:r>
        <w:t>administrative</w:t>
      </w:r>
      <w:r>
        <w:rPr>
          <w:spacing w:val="-3"/>
        </w:rPr>
        <w:t xml:space="preserve"> </w:t>
      </w:r>
      <w:r>
        <w:t>procedures.</w:t>
      </w:r>
      <w:r>
        <w:rPr>
          <w:spacing w:val="-3"/>
        </w:rPr>
        <w:t xml:space="preserve"> </w:t>
      </w:r>
      <w:r>
        <w:t>The</w:t>
      </w:r>
      <w:r>
        <w:rPr>
          <w:spacing w:val="-3"/>
        </w:rPr>
        <w:t xml:space="preserve"> </w:t>
      </w:r>
      <w:r>
        <w:t>development</w:t>
      </w:r>
      <w:r>
        <w:rPr>
          <w:spacing w:val="-2"/>
        </w:rPr>
        <w:t xml:space="preserve"> </w:t>
      </w:r>
      <w:r>
        <w:t>and</w:t>
      </w:r>
      <w:r>
        <w:rPr>
          <w:spacing w:val="-3"/>
        </w:rPr>
        <w:t xml:space="preserve"> </w:t>
      </w:r>
      <w:r>
        <w:t>evaluation</w:t>
      </w:r>
      <w:r>
        <w:rPr>
          <w:spacing w:val="-3"/>
        </w:rPr>
        <w:t xml:space="preserve"> </w:t>
      </w:r>
      <w:r>
        <w:t>of</w:t>
      </w:r>
      <w:r>
        <w:rPr>
          <w:spacing w:val="-2"/>
        </w:rPr>
        <w:t xml:space="preserve"> </w:t>
      </w:r>
      <w:r>
        <w:t>policy</w:t>
      </w:r>
      <w:r>
        <w:rPr>
          <w:spacing w:val="-3"/>
        </w:rPr>
        <w:t xml:space="preserve"> </w:t>
      </w:r>
      <w:r>
        <w:t>is</w:t>
      </w:r>
      <w:r>
        <w:rPr>
          <w:spacing w:val="-5"/>
        </w:rPr>
        <w:t xml:space="preserve"> </w:t>
      </w:r>
      <w:r>
        <w:t>another</w:t>
      </w:r>
      <w:r>
        <w:rPr>
          <w:spacing w:val="-2"/>
        </w:rPr>
        <w:t xml:space="preserve"> </w:t>
      </w:r>
      <w:r>
        <w:t>important form of inquiry in</w:t>
      </w:r>
      <w:r w:rsidR="00D63B5D">
        <w:t xml:space="preserve"> </w:t>
      </w:r>
      <w:r>
        <w:t>education.</w:t>
      </w:r>
    </w:p>
    <w:p w14:paraId="48293D82" w14:textId="77777777" w:rsidR="00B6456D" w:rsidRDefault="00B6456D">
      <w:pPr>
        <w:pStyle w:val="BodyText"/>
        <w:spacing w:before="4"/>
        <w:rPr>
          <w:sz w:val="23"/>
        </w:rPr>
      </w:pPr>
    </w:p>
    <w:p w14:paraId="7129761F" w14:textId="77777777" w:rsidR="00B6456D" w:rsidRDefault="00230752">
      <w:pPr>
        <w:pStyle w:val="Heading1"/>
      </w:pPr>
      <w:bookmarkStart w:id="7" w:name="B:_2:_b:_Development."/>
      <w:bookmarkEnd w:id="7"/>
      <w:r>
        <w:t>B:</w:t>
      </w:r>
      <w:r>
        <w:rPr>
          <w:spacing w:val="-1"/>
        </w:rPr>
        <w:t xml:space="preserve"> </w:t>
      </w:r>
      <w:r>
        <w:t xml:space="preserve">2: b: </w:t>
      </w:r>
      <w:r>
        <w:rPr>
          <w:spacing w:val="-2"/>
        </w:rPr>
        <w:t>Development.</w:t>
      </w:r>
    </w:p>
    <w:p w14:paraId="5EA5718E" w14:textId="77777777" w:rsidR="00B6456D" w:rsidRDefault="00B6456D">
      <w:pPr>
        <w:pStyle w:val="BodyText"/>
        <w:spacing w:before="6"/>
        <w:rPr>
          <w:b/>
          <w:sz w:val="20"/>
        </w:rPr>
      </w:pPr>
    </w:p>
    <w:p w14:paraId="0C023CD1" w14:textId="77777777" w:rsidR="00B6456D" w:rsidRDefault="00230752">
      <w:pPr>
        <w:pStyle w:val="BodyText"/>
        <w:ind w:left="230" w:right="355" w:hanging="1"/>
      </w:pPr>
      <w:r>
        <w:t>In</w:t>
      </w:r>
      <w:r>
        <w:rPr>
          <w:spacing w:val="-1"/>
        </w:rPr>
        <w:t xml:space="preserve"> </w:t>
      </w:r>
      <w:r>
        <w:t>contrast to</w:t>
      </w:r>
      <w:r>
        <w:rPr>
          <w:spacing w:val="-4"/>
        </w:rPr>
        <w:t xml:space="preserve"> </w:t>
      </w:r>
      <w:r>
        <w:t>research</w:t>
      </w:r>
      <w:r>
        <w:rPr>
          <w:spacing w:val="-4"/>
        </w:rPr>
        <w:t xml:space="preserve"> </w:t>
      </w:r>
      <w:r>
        <w:t>that</w:t>
      </w:r>
      <w:r>
        <w:rPr>
          <w:spacing w:val="-3"/>
        </w:rPr>
        <w:t xml:space="preserve"> </w:t>
      </w:r>
      <w:r>
        <w:t>aims</w:t>
      </w:r>
      <w:r>
        <w:rPr>
          <w:spacing w:val="-1"/>
        </w:rPr>
        <w:t xml:space="preserve"> </w:t>
      </w:r>
      <w:r>
        <w:t>to</w:t>
      </w:r>
      <w:r>
        <w:rPr>
          <w:spacing w:val="-1"/>
        </w:rPr>
        <w:t xml:space="preserve"> </w:t>
      </w:r>
      <w:r>
        <w:t>further</w:t>
      </w:r>
      <w:r>
        <w:rPr>
          <w:spacing w:val="-3"/>
        </w:rPr>
        <w:t xml:space="preserve"> </w:t>
      </w:r>
      <w:r>
        <w:t>knowledge</w:t>
      </w:r>
      <w:r>
        <w:rPr>
          <w:spacing w:val="-3"/>
        </w:rPr>
        <w:t xml:space="preserve"> </w:t>
      </w:r>
      <w:r>
        <w:t>of education,</w:t>
      </w:r>
      <w:r>
        <w:rPr>
          <w:spacing w:val="-4"/>
        </w:rPr>
        <w:t xml:space="preserve"> </w:t>
      </w:r>
      <w:r>
        <w:rPr>
          <w:i/>
        </w:rPr>
        <w:t>development</w:t>
      </w:r>
      <w:r>
        <w:rPr>
          <w:i/>
          <w:spacing w:val="-3"/>
        </w:rPr>
        <w:t xml:space="preserve"> </w:t>
      </w:r>
      <w:r>
        <w:t>is</w:t>
      </w:r>
      <w:r>
        <w:rPr>
          <w:spacing w:val="-1"/>
        </w:rPr>
        <w:t xml:space="preserve"> </w:t>
      </w:r>
      <w:r>
        <w:t>disciplined</w:t>
      </w:r>
      <w:r>
        <w:rPr>
          <w:spacing w:val="-4"/>
        </w:rPr>
        <w:t xml:space="preserve"> </w:t>
      </w:r>
      <w:r>
        <w:t>inquiry</w:t>
      </w:r>
      <w:r>
        <w:rPr>
          <w:spacing w:val="-4"/>
        </w:rPr>
        <w:t xml:space="preserve"> </w:t>
      </w:r>
      <w:r>
        <w:t xml:space="preserve">that results in the creation of an original artifact or designed experience that is used beyond the candidate’s department and institution. This artifact could be a new or substantially improved educational product, process, method, test, or other invention that is original. An example of a designed experience is a workshop with materials and activities that others beyond Indiana University use, such as one that helps teachers to integrate technology in their classrooms. Such a designed experience should be replicable by </w:t>
      </w:r>
      <w:r>
        <w:rPr>
          <w:spacing w:val="-2"/>
        </w:rPr>
        <w:t>others.</w:t>
      </w:r>
    </w:p>
    <w:p w14:paraId="4CE3C470" w14:textId="77777777" w:rsidR="00B6456D" w:rsidRDefault="00B6456D">
      <w:pPr>
        <w:pStyle w:val="BodyText"/>
        <w:spacing w:before="11"/>
        <w:rPr>
          <w:sz w:val="21"/>
        </w:rPr>
      </w:pPr>
    </w:p>
    <w:p w14:paraId="58F3E476" w14:textId="77777777" w:rsidR="00B6456D" w:rsidRDefault="00230752">
      <w:pPr>
        <w:pStyle w:val="BodyText"/>
        <w:ind w:left="233" w:right="595"/>
      </w:pPr>
      <w:r>
        <w:t xml:space="preserve">For development to be disciplined inquiry, it requires: 1) evidence of following a rigorously justified design process. Examples of </w:t>
      </w:r>
      <w:r>
        <w:rPr>
          <w:i/>
        </w:rPr>
        <w:t xml:space="preserve">justified </w:t>
      </w:r>
      <w:r>
        <w:t>design processes might be the ADDIE model (analysis, design, development, implementation and evaluation) that</w:t>
      </w:r>
      <w:r>
        <w:rPr>
          <w:spacing w:val="-1"/>
        </w:rPr>
        <w:t xml:space="preserve"> </w:t>
      </w:r>
      <w:r>
        <w:t>has</w:t>
      </w:r>
      <w:r>
        <w:rPr>
          <w:spacing w:val="-1"/>
        </w:rPr>
        <w:t xml:space="preserve"> </w:t>
      </w:r>
      <w:r>
        <w:t>been established within</w:t>
      </w:r>
      <w:r>
        <w:rPr>
          <w:spacing w:val="-3"/>
        </w:rPr>
        <w:t xml:space="preserve"> </w:t>
      </w:r>
      <w:r>
        <w:t>the</w:t>
      </w:r>
      <w:r>
        <w:rPr>
          <w:spacing w:val="-1"/>
        </w:rPr>
        <w:t xml:space="preserve"> </w:t>
      </w:r>
      <w:r>
        <w:t>candidate’s discipline or the Agile or Collaborative Design models that are well established in related disciplines, and 2) indicators</w:t>
      </w:r>
      <w:r>
        <w:rPr>
          <w:spacing w:val="-1"/>
        </w:rPr>
        <w:t xml:space="preserve"> </w:t>
      </w:r>
      <w:r>
        <w:t>of</w:t>
      </w:r>
      <w:r>
        <w:rPr>
          <w:spacing w:val="-1"/>
        </w:rPr>
        <w:t xml:space="preserve"> </w:t>
      </w:r>
      <w:r>
        <w:t>the</w:t>
      </w:r>
      <w:r>
        <w:rPr>
          <w:spacing w:val="-1"/>
        </w:rPr>
        <w:t xml:space="preserve"> </w:t>
      </w:r>
      <w:r>
        <w:t>instrumental value</w:t>
      </w:r>
      <w:r>
        <w:rPr>
          <w:spacing w:val="-1"/>
        </w:rPr>
        <w:t xml:space="preserve"> </w:t>
      </w:r>
      <w:r>
        <w:t>of</w:t>
      </w:r>
      <w:r>
        <w:rPr>
          <w:spacing w:val="-1"/>
        </w:rPr>
        <w:t xml:space="preserve"> </w:t>
      </w:r>
      <w:r>
        <w:t>the unique artifact or designed experience.</w:t>
      </w:r>
      <w:r>
        <w:rPr>
          <w:spacing w:val="-2"/>
        </w:rPr>
        <w:t xml:space="preserve"> </w:t>
      </w:r>
      <w:r>
        <w:t xml:space="preserve">The developed artifact or designed experience should have undergone rigorous </w:t>
      </w:r>
      <w:r>
        <w:rPr>
          <w:i/>
        </w:rPr>
        <w:t xml:space="preserve">summative evaluation </w:t>
      </w:r>
      <w:r>
        <w:t>that provides evidence of its</w:t>
      </w:r>
      <w:r>
        <w:rPr>
          <w:spacing w:val="-4"/>
        </w:rPr>
        <w:t xml:space="preserve"> </w:t>
      </w:r>
      <w:r>
        <w:t>instrumental</w:t>
      </w:r>
      <w:r>
        <w:rPr>
          <w:spacing w:val="-1"/>
        </w:rPr>
        <w:t xml:space="preserve"> </w:t>
      </w:r>
      <w:r>
        <w:t>value.</w:t>
      </w:r>
      <w:r>
        <w:rPr>
          <w:spacing w:val="-3"/>
        </w:rPr>
        <w:t xml:space="preserve"> </w:t>
      </w:r>
      <w:r>
        <w:t>For</w:t>
      </w:r>
      <w:r>
        <w:rPr>
          <w:spacing w:val="-4"/>
        </w:rPr>
        <w:t xml:space="preserve"> </w:t>
      </w:r>
      <w:r>
        <w:t>example,</w:t>
      </w:r>
      <w:r>
        <w:rPr>
          <w:spacing w:val="-2"/>
        </w:rPr>
        <w:t xml:space="preserve"> </w:t>
      </w:r>
      <w:r>
        <w:t>evidence</w:t>
      </w:r>
      <w:r>
        <w:rPr>
          <w:spacing w:val="-2"/>
        </w:rPr>
        <w:t xml:space="preserve"> </w:t>
      </w:r>
      <w:r>
        <w:t>could</w:t>
      </w:r>
      <w:r>
        <w:rPr>
          <w:spacing w:val="-5"/>
        </w:rPr>
        <w:t xml:space="preserve"> </w:t>
      </w:r>
      <w:r>
        <w:t>be</w:t>
      </w:r>
      <w:r>
        <w:rPr>
          <w:spacing w:val="-4"/>
        </w:rPr>
        <w:t xml:space="preserve"> </w:t>
      </w:r>
      <w:r>
        <w:t>provided</w:t>
      </w:r>
      <w:r>
        <w:rPr>
          <w:spacing w:val="-2"/>
        </w:rPr>
        <w:t xml:space="preserve"> </w:t>
      </w:r>
      <w:r>
        <w:t>on</w:t>
      </w:r>
      <w:r>
        <w:rPr>
          <w:spacing w:val="-2"/>
        </w:rPr>
        <w:t xml:space="preserve"> </w:t>
      </w:r>
      <w:r>
        <w:t>how</w:t>
      </w:r>
      <w:r>
        <w:rPr>
          <w:spacing w:val="-3"/>
        </w:rPr>
        <w:t xml:space="preserve"> </w:t>
      </w:r>
      <w:r>
        <w:t>it</w:t>
      </w:r>
      <w:r>
        <w:rPr>
          <w:spacing w:val="-4"/>
        </w:rPr>
        <w:t xml:space="preserve"> </w:t>
      </w:r>
      <w:r>
        <w:t>influences</w:t>
      </w:r>
      <w:r>
        <w:rPr>
          <w:spacing w:val="-4"/>
        </w:rPr>
        <w:t xml:space="preserve"> </w:t>
      </w:r>
      <w:r>
        <w:t>the</w:t>
      </w:r>
      <w:r>
        <w:rPr>
          <w:spacing w:val="-2"/>
        </w:rPr>
        <w:t xml:space="preserve"> </w:t>
      </w:r>
      <w:r>
        <w:t>activities</w:t>
      </w:r>
      <w:r>
        <w:rPr>
          <w:spacing w:val="-2"/>
        </w:rPr>
        <w:t xml:space="preserve"> </w:t>
      </w:r>
      <w:r>
        <w:t>of</w:t>
      </w:r>
      <w:r>
        <w:rPr>
          <w:spacing w:val="-4"/>
        </w:rPr>
        <w:t xml:space="preserve"> </w:t>
      </w:r>
      <w:r>
        <w:t>the target audience, user satisfaction, impact on the user’s organization, or comprehensive peer review that establishes its utility as design knowledge in its own right—that is, as a recognized exemplar for demonstration of innovative approaches to designing. Evaluation may also include evidence of use or adoption</w:t>
      </w:r>
      <w:r>
        <w:rPr>
          <w:spacing w:val="-2"/>
        </w:rPr>
        <w:t xml:space="preserve"> </w:t>
      </w:r>
      <w:r>
        <w:t>of</w:t>
      </w:r>
      <w:r>
        <w:rPr>
          <w:spacing w:val="-4"/>
        </w:rPr>
        <w:t xml:space="preserve"> </w:t>
      </w:r>
      <w:r>
        <w:t>the</w:t>
      </w:r>
      <w:r>
        <w:rPr>
          <w:spacing w:val="-2"/>
        </w:rPr>
        <w:t xml:space="preserve"> </w:t>
      </w:r>
      <w:r>
        <w:t>artifact,</w:t>
      </w:r>
      <w:r>
        <w:rPr>
          <w:spacing w:val="-2"/>
        </w:rPr>
        <w:t xml:space="preserve"> </w:t>
      </w:r>
      <w:r>
        <w:t>such</w:t>
      </w:r>
      <w:r>
        <w:rPr>
          <w:spacing w:val="-2"/>
        </w:rPr>
        <w:t xml:space="preserve"> </w:t>
      </w:r>
      <w:r>
        <w:t>as</w:t>
      </w:r>
      <w:r>
        <w:rPr>
          <w:spacing w:val="-2"/>
        </w:rPr>
        <w:t xml:space="preserve"> </w:t>
      </w:r>
      <w:r>
        <w:t>reviews</w:t>
      </w:r>
      <w:r>
        <w:rPr>
          <w:spacing w:val="-2"/>
        </w:rPr>
        <w:t xml:space="preserve"> </w:t>
      </w:r>
      <w:r>
        <w:t>by</w:t>
      </w:r>
      <w:r>
        <w:rPr>
          <w:spacing w:val="-5"/>
        </w:rPr>
        <w:t xml:space="preserve"> </w:t>
      </w:r>
      <w:r>
        <w:t>users</w:t>
      </w:r>
      <w:r>
        <w:rPr>
          <w:spacing w:val="-2"/>
        </w:rPr>
        <w:t xml:space="preserve"> </w:t>
      </w:r>
      <w:r>
        <w:t>and</w:t>
      </w:r>
      <w:r>
        <w:rPr>
          <w:spacing w:val="-2"/>
        </w:rPr>
        <w:t xml:space="preserve"> </w:t>
      </w:r>
      <w:r>
        <w:t>experts</w:t>
      </w:r>
      <w:r>
        <w:rPr>
          <w:spacing w:val="-4"/>
        </w:rPr>
        <w:t xml:space="preserve"> </w:t>
      </w:r>
      <w:r>
        <w:t>in</w:t>
      </w:r>
      <w:r>
        <w:rPr>
          <w:spacing w:val="-2"/>
        </w:rPr>
        <w:t xml:space="preserve"> </w:t>
      </w:r>
      <w:r>
        <w:t>the</w:t>
      </w:r>
      <w:r>
        <w:rPr>
          <w:spacing w:val="-2"/>
        </w:rPr>
        <w:t xml:space="preserve"> </w:t>
      </w:r>
      <w:r>
        <w:t>discipline,</w:t>
      </w:r>
      <w:r>
        <w:rPr>
          <w:spacing w:val="-2"/>
        </w:rPr>
        <w:t xml:space="preserve"> </w:t>
      </w:r>
      <w:r>
        <w:t>statistics</w:t>
      </w:r>
      <w:r>
        <w:rPr>
          <w:spacing w:val="-2"/>
        </w:rPr>
        <w:t xml:space="preserve"> </w:t>
      </w:r>
      <w:r>
        <w:t>on</w:t>
      </w:r>
      <w:r>
        <w:rPr>
          <w:spacing w:val="-5"/>
        </w:rPr>
        <w:t xml:space="preserve"> </w:t>
      </w:r>
      <w:r>
        <w:t>the</w:t>
      </w:r>
      <w:r>
        <w:rPr>
          <w:spacing w:val="-2"/>
        </w:rPr>
        <w:t xml:space="preserve"> </w:t>
      </w:r>
      <w:r>
        <w:t>volume</w:t>
      </w:r>
      <w:r>
        <w:rPr>
          <w:spacing w:val="-2"/>
        </w:rPr>
        <w:t xml:space="preserve"> </w:t>
      </w:r>
      <w:r>
        <w:t>of sales, and tallies of Web accesses.</w:t>
      </w:r>
    </w:p>
    <w:p w14:paraId="1F9072AA" w14:textId="77777777" w:rsidR="00B6456D" w:rsidRDefault="00B6456D">
      <w:pPr>
        <w:pStyle w:val="BodyText"/>
        <w:spacing w:before="2"/>
        <w:rPr>
          <w:sz w:val="23"/>
        </w:rPr>
      </w:pPr>
    </w:p>
    <w:p w14:paraId="038B978A" w14:textId="77777777" w:rsidR="00B6456D" w:rsidRDefault="00230752">
      <w:pPr>
        <w:pStyle w:val="Heading1"/>
      </w:pPr>
      <w:bookmarkStart w:id="8" w:name="B:_3:_Service"/>
      <w:bookmarkEnd w:id="8"/>
      <w:r>
        <w:t>B: 3:</w:t>
      </w:r>
      <w:r>
        <w:rPr>
          <w:spacing w:val="1"/>
        </w:rPr>
        <w:t xml:space="preserve"> </w:t>
      </w:r>
      <w:r>
        <w:rPr>
          <w:spacing w:val="-2"/>
        </w:rPr>
        <w:t>Service</w:t>
      </w:r>
    </w:p>
    <w:p w14:paraId="1D4129F4" w14:textId="77777777" w:rsidR="00B6456D" w:rsidRDefault="00B6456D">
      <w:pPr>
        <w:pStyle w:val="BodyText"/>
        <w:spacing w:before="9"/>
        <w:rPr>
          <w:b/>
          <w:sz w:val="20"/>
        </w:rPr>
      </w:pPr>
    </w:p>
    <w:p w14:paraId="67F33E8B" w14:textId="77777777" w:rsidR="00B6456D" w:rsidRDefault="00230752">
      <w:pPr>
        <w:pStyle w:val="BodyText"/>
        <w:ind w:left="232" w:right="455"/>
      </w:pPr>
      <w:r>
        <w:t xml:space="preserve">This category includes all forms of professional </w:t>
      </w:r>
      <w:r>
        <w:rPr>
          <w:i/>
        </w:rPr>
        <w:t xml:space="preserve">service </w:t>
      </w:r>
      <w:r>
        <w:t>performed for the benefit of the University, the profession, and the public. The faculty of the School of Education recognizes a continuous obligation to provide service to the University, the profession and the community through its talent, its technical competence,</w:t>
      </w:r>
      <w:r>
        <w:rPr>
          <w:spacing w:val="-4"/>
        </w:rPr>
        <w:t xml:space="preserve"> </w:t>
      </w:r>
      <w:r>
        <w:t>and</w:t>
      </w:r>
      <w:r>
        <w:rPr>
          <w:spacing w:val="-4"/>
        </w:rPr>
        <w:t xml:space="preserve"> </w:t>
      </w:r>
      <w:r>
        <w:t>its</w:t>
      </w:r>
      <w:r>
        <w:rPr>
          <w:spacing w:val="-1"/>
        </w:rPr>
        <w:t xml:space="preserve"> </w:t>
      </w:r>
      <w:r>
        <w:t>professional skills.</w:t>
      </w:r>
      <w:r>
        <w:rPr>
          <w:spacing w:val="-1"/>
        </w:rPr>
        <w:t xml:space="preserve"> </w:t>
      </w:r>
      <w:r>
        <w:t>Indeed,</w:t>
      </w:r>
      <w:r>
        <w:rPr>
          <w:spacing w:val="-4"/>
        </w:rPr>
        <w:t xml:space="preserve"> </w:t>
      </w:r>
      <w:r>
        <w:t>it</w:t>
      </w:r>
      <w:r>
        <w:rPr>
          <w:spacing w:val="-3"/>
        </w:rPr>
        <w:t xml:space="preserve"> </w:t>
      </w:r>
      <w:r>
        <w:t>is</w:t>
      </w:r>
      <w:r>
        <w:rPr>
          <w:spacing w:val="-3"/>
        </w:rPr>
        <w:t xml:space="preserve"> </w:t>
      </w:r>
      <w:r>
        <w:t>the</w:t>
      </w:r>
      <w:r>
        <w:rPr>
          <w:spacing w:val="-3"/>
        </w:rPr>
        <w:t xml:space="preserve"> </w:t>
      </w:r>
      <w:r>
        <w:t>case</w:t>
      </w:r>
      <w:r>
        <w:rPr>
          <w:spacing w:val="-3"/>
        </w:rPr>
        <w:t xml:space="preserve"> </w:t>
      </w:r>
      <w:r>
        <w:t>that</w:t>
      </w:r>
      <w:r>
        <w:rPr>
          <w:spacing w:val="-3"/>
        </w:rPr>
        <w:t xml:space="preserve"> </w:t>
      </w:r>
      <w:r>
        <w:t>increasingly</w:t>
      </w:r>
      <w:r>
        <w:rPr>
          <w:spacing w:val="-1"/>
        </w:rPr>
        <w:t xml:space="preserve"> </w:t>
      </w:r>
      <w:r>
        <w:t>greater demands</w:t>
      </w:r>
      <w:r>
        <w:rPr>
          <w:spacing w:val="-3"/>
        </w:rPr>
        <w:t xml:space="preserve"> </w:t>
      </w:r>
      <w:r>
        <w:t>for</w:t>
      </w:r>
      <w:r>
        <w:rPr>
          <w:spacing w:val="-3"/>
        </w:rPr>
        <w:t xml:space="preserve"> </w:t>
      </w:r>
      <w:r>
        <w:t>service are being made on the school as society’s educational needs become ever more complex.</w:t>
      </w:r>
    </w:p>
    <w:p w14:paraId="79B35094" w14:textId="77777777" w:rsidR="00B6456D" w:rsidRDefault="00B6456D">
      <w:pPr>
        <w:pStyle w:val="BodyText"/>
        <w:spacing w:before="3"/>
        <w:rPr>
          <w:sz w:val="30"/>
        </w:rPr>
      </w:pPr>
    </w:p>
    <w:p w14:paraId="6F274828" w14:textId="77777777" w:rsidR="00B6456D" w:rsidRDefault="00230752">
      <w:pPr>
        <w:ind w:left="232" w:right="988"/>
        <w:rPr>
          <w:i/>
        </w:rPr>
      </w:pPr>
      <w:r>
        <w:rPr>
          <w:i/>
        </w:rPr>
        <w:t>If</w:t>
      </w:r>
      <w:r>
        <w:rPr>
          <w:i/>
          <w:spacing w:val="-1"/>
        </w:rPr>
        <w:t xml:space="preserve"> </w:t>
      </w:r>
      <w:r>
        <w:rPr>
          <w:i/>
        </w:rPr>
        <w:t>a</w:t>
      </w:r>
      <w:r>
        <w:rPr>
          <w:i/>
          <w:spacing w:val="-5"/>
        </w:rPr>
        <w:t xml:space="preserve"> </w:t>
      </w:r>
      <w:r>
        <w:rPr>
          <w:i/>
        </w:rPr>
        <w:t>candidate</w:t>
      </w:r>
      <w:r>
        <w:rPr>
          <w:i/>
          <w:spacing w:val="-2"/>
        </w:rPr>
        <w:t xml:space="preserve"> </w:t>
      </w:r>
      <w:r>
        <w:rPr>
          <w:i/>
        </w:rPr>
        <w:t>for</w:t>
      </w:r>
      <w:r>
        <w:rPr>
          <w:i/>
          <w:spacing w:val="-2"/>
        </w:rPr>
        <w:t xml:space="preserve"> </w:t>
      </w:r>
      <w:r>
        <w:rPr>
          <w:i/>
        </w:rPr>
        <w:t>promotion</w:t>
      </w:r>
      <w:r>
        <w:rPr>
          <w:i/>
          <w:spacing w:val="-2"/>
        </w:rPr>
        <w:t xml:space="preserve"> </w:t>
      </w:r>
      <w:r>
        <w:rPr>
          <w:i/>
        </w:rPr>
        <w:t>and</w:t>
      </w:r>
      <w:r>
        <w:rPr>
          <w:i/>
          <w:spacing w:val="-2"/>
        </w:rPr>
        <w:t xml:space="preserve"> </w:t>
      </w:r>
      <w:r>
        <w:rPr>
          <w:i/>
        </w:rPr>
        <w:t>tenure</w:t>
      </w:r>
      <w:r>
        <w:rPr>
          <w:i/>
          <w:spacing w:val="-2"/>
        </w:rPr>
        <w:t xml:space="preserve"> </w:t>
      </w:r>
      <w:r>
        <w:rPr>
          <w:i/>
        </w:rPr>
        <w:t>seeks</w:t>
      </w:r>
      <w:r>
        <w:rPr>
          <w:i/>
          <w:spacing w:val="-4"/>
        </w:rPr>
        <w:t xml:space="preserve"> </w:t>
      </w:r>
      <w:r>
        <w:rPr>
          <w:i/>
        </w:rPr>
        <w:t>to</w:t>
      </w:r>
      <w:r>
        <w:rPr>
          <w:i/>
          <w:spacing w:val="-2"/>
        </w:rPr>
        <w:t xml:space="preserve"> </w:t>
      </w:r>
      <w:r>
        <w:rPr>
          <w:i/>
        </w:rPr>
        <w:t>demonstrate</w:t>
      </w:r>
      <w:r>
        <w:rPr>
          <w:i/>
          <w:spacing w:val="-4"/>
        </w:rPr>
        <w:t xml:space="preserve"> </w:t>
      </w:r>
      <w:r>
        <w:rPr>
          <w:i/>
        </w:rPr>
        <w:t>excellence</w:t>
      </w:r>
      <w:r>
        <w:rPr>
          <w:i/>
          <w:spacing w:val="-2"/>
        </w:rPr>
        <w:t xml:space="preserve"> </w:t>
      </w:r>
      <w:r>
        <w:rPr>
          <w:i/>
        </w:rPr>
        <w:t>or</w:t>
      </w:r>
      <w:r>
        <w:rPr>
          <w:i/>
          <w:spacing w:val="-4"/>
        </w:rPr>
        <w:t xml:space="preserve"> </w:t>
      </w:r>
      <w:r>
        <w:rPr>
          <w:i/>
        </w:rPr>
        <w:t>very</w:t>
      </w:r>
      <w:r>
        <w:rPr>
          <w:i/>
          <w:spacing w:val="-2"/>
        </w:rPr>
        <w:t xml:space="preserve"> </w:t>
      </w:r>
      <w:r>
        <w:rPr>
          <w:i/>
        </w:rPr>
        <w:t>good</w:t>
      </w:r>
      <w:r>
        <w:rPr>
          <w:i/>
          <w:spacing w:val="-2"/>
        </w:rPr>
        <w:t xml:space="preserve"> </w:t>
      </w:r>
      <w:r>
        <w:rPr>
          <w:i/>
        </w:rPr>
        <w:t>performance in service, the candidate normally makes a case for scholarship in service that includes peer- reviewed publications relevant to service. A case for quality in scholarship may be made by highlighting</w:t>
      </w:r>
      <w:r>
        <w:rPr>
          <w:i/>
          <w:spacing w:val="-2"/>
        </w:rPr>
        <w:t xml:space="preserve"> </w:t>
      </w:r>
      <w:r>
        <w:rPr>
          <w:i/>
        </w:rPr>
        <w:t>and</w:t>
      </w:r>
      <w:r>
        <w:rPr>
          <w:i/>
          <w:spacing w:val="-5"/>
        </w:rPr>
        <w:t xml:space="preserve"> </w:t>
      </w:r>
      <w:r>
        <w:rPr>
          <w:i/>
        </w:rPr>
        <w:t>providing</w:t>
      </w:r>
      <w:r>
        <w:rPr>
          <w:i/>
          <w:spacing w:val="-5"/>
        </w:rPr>
        <w:t xml:space="preserve"> </w:t>
      </w:r>
      <w:r>
        <w:rPr>
          <w:i/>
        </w:rPr>
        <w:t>reasons</w:t>
      </w:r>
      <w:r>
        <w:rPr>
          <w:i/>
          <w:spacing w:val="-2"/>
        </w:rPr>
        <w:t xml:space="preserve"> </w:t>
      </w:r>
      <w:r>
        <w:rPr>
          <w:i/>
        </w:rPr>
        <w:t>for</w:t>
      </w:r>
      <w:r>
        <w:rPr>
          <w:i/>
          <w:spacing w:val="-2"/>
        </w:rPr>
        <w:t xml:space="preserve"> </w:t>
      </w:r>
      <w:r>
        <w:rPr>
          <w:i/>
        </w:rPr>
        <w:t>the</w:t>
      </w:r>
      <w:r>
        <w:rPr>
          <w:i/>
          <w:spacing w:val="-2"/>
        </w:rPr>
        <w:t xml:space="preserve"> </w:t>
      </w:r>
      <w:r>
        <w:rPr>
          <w:i/>
        </w:rPr>
        <w:t>value</w:t>
      </w:r>
      <w:r>
        <w:rPr>
          <w:i/>
          <w:spacing w:val="-2"/>
        </w:rPr>
        <w:t xml:space="preserve"> </w:t>
      </w:r>
      <w:r>
        <w:rPr>
          <w:i/>
        </w:rPr>
        <w:t>of</w:t>
      </w:r>
      <w:r>
        <w:rPr>
          <w:i/>
          <w:spacing w:val="-4"/>
        </w:rPr>
        <w:t xml:space="preserve"> </w:t>
      </w:r>
      <w:r>
        <w:rPr>
          <w:i/>
        </w:rPr>
        <w:t>these</w:t>
      </w:r>
      <w:r>
        <w:rPr>
          <w:i/>
          <w:spacing w:val="-2"/>
        </w:rPr>
        <w:t xml:space="preserve"> </w:t>
      </w:r>
      <w:r>
        <w:rPr>
          <w:i/>
        </w:rPr>
        <w:t>items</w:t>
      </w:r>
      <w:r>
        <w:rPr>
          <w:i/>
          <w:spacing w:val="-4"/>
        </w:rPr>
        <w:t xml:space="preserve"> </w:t>
      </w:r>
      <w:r>
        <w:rPr>
          <w:i/>
        </w:rPr>
        <w:t>in</w:t>
      </w:r>
      <w:r>
        <w:rPr>
          <w:i/>
          <w:spacing w:val="-2"/>
        </w:rPr>
        <w:t xml:space="preserve"> </w:t>
      </w:r>
      <w:r>
        <w:rPr>
          <w:i/>
        </w:rPr>
        <w:t>a</w:t>
      </w:r>
      <w:r>
        <w:rPr>
          <w:i/>
          <w:spacing w:val="-5"/>
        </w:rPr>
        <w:t xml:space="preserve"> </w:t>
      </w:r>
      <w:r>
        <w:rPr>
          <w:i/>
        </w:rPr>
        <w:t>complete</w:t>
      </w:r>
      <w:r>
        <w:rPr>
          <w:i/>
          <w:spacing w:val="-4"/>
        </w:rPr>
        <w:t xml:space="preserve"> </w:t>
      </w:r>
      <w:r>
        <w:rPr>
          <w:i/>
        </w:rPr>
        <w:t>list</w:t>
      </w:r>
      <w:r>
        <w:rPr>
          <w:i/>
          <w:spacing w:val="-4"/>
        </w:rPr>
        <w:t xml:space="preserve"> </w:t>
      </w:r>
      <w:r>
        <w:rPr>
          <w:i/>
        </w:rPr>
        <w:t>of</w:t>
      </w:r>
      <w:r>
        <w:rPr>
          <w:i/>
          <w:spacing w:val="-1"/>
        </w:rPr>
        <w:t xml:space="preserve"> </w:t>
      </w:r>
      <w:r>
        <w:rPr>
          <w:i/>
        </w:rPr>
        <w:t>the</w:t>
      </w:r>
      <w:r>
        <w:rPr>
          <w:i/>
          <w:spacing w:val="-2"/>
        </w:rPr>
        <w:t xml:space="preserve"> </w:t>
      </w:r>
      <w:r>
        <w:rPr>
          <w:i/>
        </w:rPr>
        <w:t>candidate’s publications or products.</w:t>
      </w:r>
    </w:p>
    <w:p w14:paraId="51081340" w14:textId="77777777" w:rsidR="00B6456D" w:rsidRDefault="00B6456D">
      <w:pPr>
        <w:pStyle w:val="BodyText"/>
        <w:spacing w:before="1"/>
        <w:rPr>
          <w:i/>
        </w:rPr>
      </w:pPr>
    </w:p>
    <w:p w14:paraId="3DD76DAB" w14:textId="77777777" w:rsidR="00B6456D" w:rsidRDefault="00230752">
      <w:pPr>
        <w:pStyle w:val="BodyText"/>
        <w:ind w:left="191" w:right="455"/>
      </w:pPr>
      <w:r>
        <w:t>In general, a faculty member's service can be classified as internal or external to the University and can take</w:t>
      </w:r>
      <w:r>
        <w:rPr>
          <w:spacing w:val="-1"/>
        </w:rPr>
        <w:t xml:space="preserve"> </w:t>
      </w:r>
      <w:r>
        <w:t>a variety</w:t>
      </w:r>
      <w:r>
        <w:rPr>
          <w:spacing w:val="-2"/>
        </w:rPr>
        <w:t xml:space="preserve"> </w:t>
      </w:r>
      <w:r>
        <w:t>of</w:t>
      </w:r>
      <w:r>
        <w:rPr>
          <w:spacing w:val="-1"/>
        </w:rPr>
        <w:t xml:space="preserve"> </w:t>
      </w:r>
      <w:r>
        <w:t>forms</w:t>
      </w:r>
      <w:r>
        <w:rPr>
          <w:spacing w:val="-1"/>
        </w:rPr>
        <w:t xml:space="preserve"> </w:t>
      </w:r>
      <w:r>
        <w:t>and</w:t>
      </w:r>
      <w:r>
        <w:rPr>
          <w:spacing w:val="-2"/>
        </w:rPr>
        <w:t xml:space="preserve"> </w:t>
      </w:r>
      <w:r>
        <w:t>directions. It includes,</w:t>
      </w:r>
      <w:r>
        <w:rPr>
          <w:spacing w:val="-2"/>
        </w:rPr>
        <w:t xml:space="preserve"> </w:t>
      </w:r>
      <w:r>
        <w:t>for example,</w:t>
      </w:r>
      <w:r>
        <w:rPr>
          <w:spacing w:val="-2"/>
        </w:rPr>
        <w:t xml:space="preserve"> </w:t>
      </w:r>
      <w:r>
        <w:t>all of</w:t>
      </w:r>
      <w:r>
        <w:rPr>
          <w:spacing w:val="-1"/>
        </w:rPr>
        <w:t xml:space="preserve"> </w:t>
      </w:r>
      <w:r>
        <w:t>the following: Administration, at any level,</w:t>
      </w:r>
      <w:r>
        <w:rPr>
          <w:spacing w:val="-3"/>
        </w:rPr>
        <w:t xml:space="preserve"> </w:t>
      </w:r>
      <w:r>
        <w:t>within</w:t>
      </w:r>
      <w:r>
        <w:rPr>
          <w:spacing w:val="-3"/>
        </w:rPr>
        <w:t xml:space="preserve"> </w:t>
      </w:r>
      <w:r>
        <w:t>the</w:t>
      </w:r>
      <w:r>
        <w:rPr>
          <w:spacing w:val="-3"/>
        </w:rPr>
        <w:t xml:space="preserve"> </w:t>
      </w:r>
      <w:r>
        <w:t>University,</w:t>
      </w:r>
      <w:r>
        <w:rPr>
          <w:spacing w:val="-3"/>
        </w:rPr>
        <w:t xml:space="preserve"> </w:t>
      </w:r>
      <w:r>
        <w:t>and</w:t>
      </w:r>
      <w:r>
        <w:rPr>
          <w:spacing w:val="-3"/>
        </w:rPr>
        <w:t xml:space="preserve"> </w:t>
      </w:r>
      <w:r>
        <w:t>administrative</w:t>
      </w:r>
      <w:r>
        <w:rPr>
          <w:spacing w:val="-5"/>
        </w:rPr>
        <w:t xml:space="preserve"> </w:t>
      </w:r>
      <w:r>
        <w:t>service</w:t>
      </w:r>
      <w:r>
        <w:rPr>
          <w:spacing w:val="-5"/>
        </w:rPr>
        <w:t xml:space="preserve"> </w:t>
      </w:r>
      <w:r>
        <w:t>to</w:t>
      </w:r>
      <w:r>
        <w:rPr>
          <w:spacing w:val="-3"/>
        </w:rPr>
        <w:t xml:space="preserve"> </w:t>
      </w:r>
      <w:r>
        <w:t>learned</w:t>
      </w:r>
      <w:r>
        <w:rPr>
          <w:spacing w:val="-3"/>
        </w:rPr>
        <w:t xml:space="preserve"> </w:t>
      </w:r>
      <w:r>
        <w:t>or</w:t>
      </w:r>
      <w:r>
        <w:rPr>
          <w:spacing w:val="-2"/>
        </w:rPr>
        <w:t xml:space="preserve"> </w:t>
      </w:r>
      <w:r>
        <w:t>professional</w:t>
      </w:r>
      <w:r>
        <w:rPr>
          <w:spacing w:val="-5"/>
        </w:rPr>
        <w:t xml:space="preserve"> </w:t>
      </w:r>
      <w:r>
        <w:t>organizations;</w:t>
      </w:r>
      <w:r>
        <w:rPr>
          <w:spacing w:val="-2"/>
        </w:rPr>
        <w:t xml:space="preserve"> </w:t>
      </w:r>
      <w:r>
        <w:t>Service</w:t>
      </w:r>
      <w:r>
        <w:rPr>
          <w:spacing w:val="-3"/>
        </w:rPr>
        <w:t xml:space="preserve"> </w:t>
      </w:r>
      <w:r>
        <w:t>on or for Departmental, School, or University committees and faculty governance boards, commissions, task forces, and councils; Service to student organizations or groups; Consultative or other service to any level</w:t>
      </w:r>
    </w:p>
    <w:p w14:paraId="0C9716C9" w14:textId="77777777" w:rsidR="00B6456D" w:rsidRDefault="00B6456D">
      <w:pPr>
        <w:sectPr w:rsidR="00B6456D">
          <w:pgSz w:w="12240" w:h="15840"/>
          <w:pgMar w:top="1340" w:right="1040" w:bottom="960" w:left="1140" w:header="727" w:footer="779" w:gutter="0"/>
          <w:cols w:space="720"/>
        </w:sectPr>
      </w:pPr>
    </w:p>
    <w:p w14:paraId="1B51D272" w14:textId="77777777" w:rsidR="00B6456D" w:rsidRDefault="00230752">
      <w:pPr>
        <w:pStyle w:val="BodyText"/>
        <w:spacing w:before="81"/>
        <w:ind w:left="192" w:right="455"/>
      </w:pPr>
      <w:r>
        <w:lastRenderedPageBreak/>
        <w:t>of</w:t>
      </w:r>
      <w:r>
        <w:rPr>
          <w:spacing w:val="-2"/>
        </w:rPr>
        <w:t xml:space="preserve"> </w:t>
      </w:r>
      <w:r>
        <w:t>public</w:t>
      </w:r>
      <w:r>
        <w:rPr>
          <w:spacing w:val="-3"/>
        </w:rPr>
        <w:t xml:space="preserve"> </w:t>
      </w:r>
      <w:r>
        <w:t>or</w:t>
      </w:r>
      <w:r>
        <w:rPr>
          <w:spacing w:val="-5"/>
        </w:rPr>
        <w:t xml:space="preserve"> </w:t>
      </w:r>
      <w:r>
        <w:t>private</w:t>
      </w:r>
      <w:r>
        <w:rPr>
          <w:spacing w:val="-3"/>
        </w:rPr>
        <w:t xml:space="preserve"> </w:t>
      </w:r>
      <w:r>
        <w:t>educational</w:t>
      </w:r>
      <w:r>
        <w:rPr>
          <w:spacing w:val="-5"/>
        </w:rPr>
        <w:t xml:space="preserve"> </w:t>
      </w:r>
      <w:r>
        <w:t>institutions</w:t>
      </w:r>
      <w:r>
        <w:rPr>
          <w:spacing w:val="-3"/>
        </w:rPr>
        <w:t xml:space="preserve"> </w:t>
      </w:r>
      <w:r>
        <w:t>or</w:t>
      </w:r>
      <w:r>
        <w:rPr>
          <w:spacing w:val="-5"/>
        </w:rPr>
        <w:t xml:space="preserve"> </w:t>
      </w:r>
      <w:r>
        <w:t>professional</w:t>
      </w:r>
      <w:r>
        <w:rPr>
          <w:spacing w:val="-2"/>
        </w:rPr>
        <w:t xml:space="preserve"> </w:t>
      </w:r>
      <w:r>
        <w:t>organizations;</w:t>
      </w:r>
      <w:r>
        <w:rPr>
          <w:spacing w:val="-2"/>
        </w:rPr>
        <w:t xml:space="preserve"> </w:t>
      </w:r>
      <w:r>
        <w:t>Efforts</w:t>
      </w:r>
      <w:r>
        <w:rPr>
          <w:spacing w:val="-8"/>
        </w:rPr>
        <w:t xml:space="preserve"> </w:t>
      </w:r>
      <w:r>
        <w:t>to</w:t>
      </w:r>
      <w:r>
        <w:rPr>
          <w:spacing w:val="-3"/>
        </w:rPr>
        <w:t xml:space="preserve"> </w:t>
      </w:r>
      <w:r>
        <w:t>promote</w:t>
      </w:r>
      <w:r>
        <w:rPr>
          <w:spacing w:val="-8"/>
        </w:rPr>
        <w:t xml:space="preserve"> </w:t>
      </w:r>
      <w:r>
        <w:t>partnerships and engagement with public schools and communities; Consultative or other</w:t>
      </w:r>
      <w:r>
        <w:rPr>
          <w:spacing w:val="-5"/>
        </w:rPr>
        <w:t xml:space="preserve"> </w:t>
      </w:r>
      <w:r>
        <w:t xml:space="preserve">service to government or public interest groups </w:t>
      </w:r>
      <w:proofErr w:type="gramStart"/>
      <w:r>
        <w:t>and;</w:t>
      </w:r>
      <w:proofErr w:type="gramEnd"/>
      <w:r>
        <w:t xml:space="preserve"> Publications and other materials developed as part of professional service </w:t>
      </w:r>
      <w:r>
        <w:rPr>
          <w:spacing w:val="-2"/>
        </w:rPr>
        <w:t>activities.</w:t>
      </w:r>
    </w:p>
    <w:p w14:paraId="2D032673" w14:textId="77777777" w:rsidR="00B6456D" w:rsidRDefault="00B6456D">
      <w:pPr>
        <w:pStyle w:val="BodyText"/>
        <w:spacing w:before="9"/>
        <w:rPr>
          <w:sz w:val="21"/>
        </w:rPr>
      </w:pPr>
    </w:p>
    <w:p w14:paraId="6CE6C4BE" w14:textId="77777777" w:rsidR="00B6456D" w:rsidRDefault="00230752">
      <w:pPr>
        <w:pStyle w:val="BodyText"/>
        <w:ind w:left="232"/>
      </w:pPr>
      <w:r>
        <w:t>Service</w:t>
      </w:r>
      <w:r>
        <w:rPr>
          <w:spacing w:val="-5"/>
        </w:rPr>
        <w:t xml:space="preserve"> </w:t>
      </w:r>
      <w:r>
        <w:t>should</w:t>
      </w:r>
      <w:r>
        <w:rPr>
          <w:spacing w:val="-3"/>
        </w:rPr>
        <w:t xml:space="preserve"> </w:t>
      </w:r>
      <w:r>
        <w:t>be</w:t>
      </w:r>
      <w:r>
        <w:rPr>
          <w:spacing w:val="-5"/>
        </w:rPr>
        <w:t xml:space="preserve"> </w:t>
      </w:r>
      <w:r>
        <w:t>evaluated</w:t>
      </w:r>
      <w:r>
        <w:rPr>
          <w:spacing w:val="-2"/>
        </w:rPr>
        <w:t xml:space="preserve"> </w:t>
      </w:r>
      <w:r>
        <w:t>along</w:t>
      </w:r>
      <w:r>
        <w:rPr>
          <w:spacing w:val="-3"/>
        </w:rPr>
        <w:t xml:space="preserve"> </w:t>
      </w:r>
      <w:r>
        <w:t>the</w:t>
      </w:r>
      <w:r>
        <w:rPr>
          <w:spacing w:val="-3"/>
        </w:rPr>
        <w:t xml:space="preserve"> </w:t>
      </w:r>
      <w:r>
        <w:t>following</w:t>
      </w:r>
      <w:r>
        <w:rPr>
          <w:spacing w:val="-2"/>
        </w:rPr>
        <w:t xml:space="preserve"> dimensions:</w:t>
      </w:r>
    </w:p>
    <w:p w14:paraId="6C16AB5A" w14:textId="77777777" w:rsidR="00B6456D" w:rsidRDefault="00B6456D">
      <w:pPr>
        <w:pStyle w:val="BodyText"/>
        <w:spacing w:before="3"/>
      </w:pPr>
    </w:p>
    <w:p w14:paraId="3CB87F20" w14:textId="77777777" w:rsidR="00B6456D" w:rsidRDefault="00230752">
      <w:pPr>
        <w:pStyle w:val="ListParagraph"/>
        <w:numPr>
          <w:ilvl w:val="0"/>
          <w:numId w:val="2"/>
        </w:numPr>
        <w:tabs>
          <w:tab w:val="left" w:pos="1083"/>
        </w:tabs>
        <w:ind w:left="1083" w:hanging="131"/>
      </w:pPr>
      <w:r>
        <w:t>the</w:t>
      </w:r>
      <w:r>
        <w:rPr>
          <w:spacing w:val="-8"/>
        </w:rPr>
        <w:t xml:space="preserve"> </w:t>
      </w:r>
      <w:r>
        <w:t>level</w:t>
      </w:r>
      <w:r>
        <w:rPr>
          <w:spacing w:val="-2"/>
        </w:rPr>
        <w:t xml:space="preserve"> </w:t>
      </w:r>
      <w:r>
        <w:t>of</w:t>
      </w:r>
      <w:r>
        <w:rPr>
          <w:spacing w:val="-2"/>
        </w:rPr>
        <w:t xml:space="preserve"> </w:t>
      </w:r>
      <w:r>
        <w:t>professional</w:t>
      </w:r>
      <w:r>
        <w:rPr>
          <w:spacing w:val="-3"/>
        </w:rPr>
        <w:t xml:space="preserve"> </w:t>
      </w:r>
      <w:r>
        <w:t>competence</w:t>
      </w:r>
      <w:r>
        <w:rPr>
          <w:spacing w:val="-3"/>
        </w:rPr>
        <w:t xml:space="preserve"> </w:t>
      </w:r>
      <w:r>
        <w:t>or</w:t>
      </w:r>
      <w:r>
        <w:rPr>
          <w:spacing w:val="-2"/>
        </w:rPr>
        <w:t xml:space="preserve"> </w:t>
      </w:r>
      <w:r>
        <w:t>expertise</w:t>
      </w:r>
      <w:r>
        <w:rPr>
          <w:spacing w:val="-3"/>
        </w:rPr>
        <w:t xml:space="preserve"> </w:t>
      </w:r>
      <w:r>
        <w:t>required</w:t>
      </w:r>
      <w:r>
        <w:rPr>
          <w:spacing w:val="-4"/>
        </w:rPr>
        <w:t xml:space="preserve"> </w:t>
      </w:r>
      <w:r>
        <w:t>for</w:t>
      </w:r>
      <w:r>
        <w:rPr>
          <w:spacing w:val="-5"/>
        </w:rPr>
        <w:t xml:space="preserve"> </w:t>
      </w:r>
      <w:r>
        <w:t>its</w:t>
      </w:r>
      <w:r>
        <w:rPr>
          <w:spacing w:val="-12"/>
        </w:rPr>
        <w:t xml:space="preserve"> </w:t>
      </w:r>
      <w:r>
        <w:rPr>
          <w:spacing w:val="-2"/>
        </w:rPr>
        <w:t>performance</w:t>
      </w:r>
    </w:p>
    <w:p w14:paraId="0CF1C9F7" w14:textId="77777777" w:rsidR="00B6456D" w:rsidRDefault="00B6456D">
      <w:pPr>
        <w:pStyle w:val="BodyText"/>
      </w:pPr>
    </w:p>
    <w:p w14:paraId="32DDCC51" w14:textId="77777777" w:rsidR="00B6456D" w:rsidRDefault="00230752">
      <w:pPr>
        <w:pStyle w:val="ListParagraph"/>
        <w:numPr>
          <w:ilvl w:val="0"/>
          <w:numId w:val="2"/>
        </w:numPr>
        <w:tabs>
          <w:tab w:val="left" w:pos="1084"/>
        </w:tabs>
        <w:ind w:hanging="131"/>
      </w:pPr>
      <w:r>
        <w:t>the</w:t>
      </w:r>
      <w:r>
        <w:rPr>
          <w:spacing w:val="-4"/>
        </w:rPr>
        <w:t xml:space="preserve"> </w:t>
      </w:r>
      <w:r>
        <w:t>effectiveness</w:t>
      </w:r>
      <w:r>
        <w:rPr>
          <w:spacing w:val="-2"/>
        </w:rPr>
        <w:t xml:space="preserve"> </w:t>
      </w:r>
      <w:r>
        <w:t>of</w:t>
      </w:r>
      <w:r>
        <w:rPr>
          <w:spacing w:val="-4"/>
        </w:rPr>
        <w:t xml:space="preserve"> </w:t>
      </w:r>
      <w:r>
        <w:t>the</w:t>
      </w:r>
      <w:r>
        <w:rPr>
          <w:spacing w:val="-19"/>
        </w:rPr>
        <w:t xml:space="preserve"> </w:t>
      </w:r>
      <w:r>
        <w:rPr>
          <w:spacing w:val="-2"/>
        </w:rPr>
        <w:t>service</w:t>
      </w:r>
    </w:p>
    <w:p w14:paraId="01F41320" w14:textId="77777777" w:rsidR="00B6456D" w:rsidRDefault="00B6456D">
      <w:pPr>
        <w:pStyle w:val="BodyText"/>
      </w:pPr>
    </w:p>
    <w:p w14:paraId="0B8E61FC" w14:textId="77777777" w:rsidR="00B6456D" w:rsidRDefault="00230752">
      <w:pPr>
        <w:pStyle w:val="ListParagraph"/>
        <w:numPr>
          <w:ilvl w:val="0"/>
          <w:numId w:val="2"/>
        </w:numPr>
        <w:tabs>
          <w:tab w:val="left" w:pos="1084"/>
        </w:tabs>
        <w:spacing w:before="1"/>
        <w:ind w:hanging="131"/>
      </w:pPr>
      <w:r>
        <w:t>the</w:t>
      </w:r>
      <w:r>
        <w:rPr>
          <w:spacing w:val="-3"/>
        </w:rPr>
        <w:t xml:space="preserve"> </w:t>
      </w:r>
      <w:r>
        <w:t>significance</w:t>
      </w:r>
      <w:r>
        <w:rPr>
          <w:spacing w:val="-3"/>
        </w:rPr>
        <w:t xml:space="preserve"> </w:t>
      </w:r>
      <w:r>
        <w:t>of</w:t>
      </w:r>
      <w:r>
        <w:rPr>
          <w:spacing w:val="-4"/>
        </w:rPr>
        <w:t xml:space="preserve"> </w:t>
      </w:r>
      <w:r>
        <w:t>the</w:t>
      </w:r>
      <w:r>
        <w:rPr>
          <w:spacing w:val="-3"/>
        </w:rPr>
        <w:t xml:space="preserve"> </w:t>
      </w:r>
      <w:r>
        <w:t>service</w:t>
      </w:r>
      <w:r>
        <w:rPr>
          <w:spacing w:val="-3"/>
        </w:rPr>
        <w:t xml:space="preserve"> </w:t>
      </w:r>
      <w:r>
        <w:t>to</w:t>
      </w:r>
      <w:r>
        <w:rPr>
          <w:spacing w:val="-5"/>
        </w:rPr>
        <w:t xml:space="preserve"> </w:t>
      </w:r>
      <w:r>
        <w:t>the</w:t>
      </w:r>
      <w:r>
        <w:rPr>
          <w:spacing w:val="-5"/>
        </w:rPr>
        <w:t xml:space="preserve"> </w:t>
      </w:r>
      <w:r>
        <w:t>welfare</w:t>
      </w:r>
      <w:r>
        <w:rPr>
          <w:spacing w:val="-2"/>
        </w:rPr>
        <w:t xml:space="preserve"> </w:t>
      </w:r>
      <w:r>
        <w:t>of</w:t>
      </w:r>
      <w:r>
        <w:rPr>
          <w:spacing w:val="-5"/>
        </w:rPr>
        <w:t xml:space="preserve"> </w:t>
      </w:r>
      <w:r>
        <w:t>the</w:t>
      </w:r>
      <w:r>
        <w:rPr>
          <w:spacing w:val="-3"/>
        </w:rPr>
        <w:t xml:space="preserve"> </w:t>
      </w:r>
      <w:r>
        <w:t>University,</w:t>
      </w:r>
      <w:r>
        <w:rPr>
          <w:spacing w:val="-2"/>
        </w:rPr>
        <w:t xml:space="preserve"> </w:t>
      </w:r>
      <w:r>
        <w:t>the</w:t>
      </w:r>
      <w:r>
        <w:rPr>
          <w:spacing w:val="-3"/>
        </w:rPr>
        <w:t xml:space="preserve"> </w:t>
      </w:r>
      <w:r>
        <w:t>profession</w:t>
      </w:r>
      <w:r>
        <w:rPr>
          <w:spacing w:val="-3"/>
        </w:rPr>
        <w:t xml:space="preserve"> </w:t>
      </w:r>
      <w:r>
        <w:t>or</w:t>
      </w:r>
      <w:r>
        <w:rPr>
          <w:spacing w:val="-12"/>
        </w:rPr>
        <w:t xml:space="preserve"> </w:t>
      </w:r>
      <w:r>
        <w:t>the</w:t>
      </w:r>
      <w:r>
        <w:rPr>
          <w:spacing w:val="-2"/>
        </w:rPr>
        <w:t xml:space="preserve"> public</w:t>
      </w:r>
    </w:p>
    <w:p w14:paraId="7051AC3B" w14:textId="77777777" w:rsidR="00B6456D" w:rsidRDefault="00B6456D">
      <w:pPr>
        <w:pStyle w:val="BodyText"/>
      </w:pPr>
    </w:p>
    <w:p w14:paraId="0849404C" w14:textId="77777777" w:rsidR="00B6456D" w:rsidRDefault="00230752">
      <w:pPr>
        <w:pStyle w:val="ListParagraph"/>
        <w:numPr>
          <w:ilvl w:val="0"/>
          <w:numId w:val="2"/>
        </w:numPr>
        <w:tabs>
          <w:tab w:val="left" w:pos="1084"/>
        </w:tabs>
        <w:ind w:hanging="131"/>
      </w:pPr>
      <w:r>
        <w:t>its</w:t>
      </w:r>
      <w:r>
        <w:rPr>
          <w:spacing w:val="-4"/>
        </w:rPr>
        <w:t xml:space="preserve"> </w:t>
      </w:r>
      <w:r>
        <w:t>effect</w:t>
      </w:r>
      <w:r>
        <w:rPr>
          <w:spacing w:val="-1"/>
        </w:rPr>
        <w:t xml:space="preserve"> </w:t>
      </w:r>
      <w:r>
        <w:t>on</w:t>
      </w:r>
      <w:r>
        <w:rPr>
          <w:spacing w:val="-4"/>
        </w:rPr>
        <w:t xml:space="preserve"> </w:t>
      </w:r>
      <w:r>
        <w:t>the</w:t>
      </w:r>
      <w:r>
        <w:rPr>
          <w:spacing w:val="-3"/>
        </w:rPr>
        <w:t xml:space="preserve"> </w:t>
      </w:r>
      <w:r>
        <w:t>development</w:t>
      </w:r>
      <w:r>
        <w:rPr>
          <w:spacing w:val="-1"/>
        </w:rPr>
        <w:t xml:space="preserve"> </w:t>
      </w:r>
      <w:r>
        <w:t>of</w:t>
      </w:r>
      <w:r>
        <w:rPr>
          <w:spacing w:val="-3"/>
        </w:rPr>
        <w:t xml:space="preserve"> </w:t>
      </w:r>
      <w:r>
        <w:t>the</w:t>
      </w:r>
      <w:r>
        <w:rPr>
          <w:spacing w:val="-29"/>
        </w:rPr>
        <w:t xml:space="preserve"> </w:t>
      </w:r>
      <w:r>
        <w:t>individual,</w:t>
      </w:r>
      <w:r>
        <w:rPr>
          <w:spacing w:val="-1"/>
        </w:rPr>
        <w:t xml:space="preserve"> </w:t>
      </w:r>
      <w:r>
        <w:rPr>
          <w:spacing w:val="-5"/>
        </w:rPr>
        <w:t>and</w:t>
      </w:r>
    </w:p>
    <w:p w14:paraId="7D346B50" w14:textId="77777777" w:rsidR="00B6456D" w:rsidRDefault="00B6456D">
      <w:pPr>
        <w:pStyle w:val="BodyText"/>
        <w:spacing w:before="10"/>
        <w:rPr>
          <w:sz w:val="21"/>
        </w:rPr>
      </w:pPr>
    </w:p>
    <w:p w14:paraId="5F05D5BF" w14:textId="77777777" w:rsidR="00B6456D" w:rsidRDefault="00230752">
      <w:pPr>
        <w:pStyle w:val="ListParagraph"/>
        <w:numPr>
          <w:ilvl w:val="0"/>
          <w:numId w:val="2"/>
        </w:numPr>
        <w:tabs>
          <w:tab w:val="left" w:pos="1083"/>
        </w:tabs>
        <w:ind w:left="1083" w:hanging="131"/>
      </w:pPr>
      <w:r>
        <w:t>quality</w:t>
      </w:r>
      <w:r>
        <w:rPr>
          <w:spacing w:val="-3"/>
        </w:rPr>
        <w:t xml:space="preserve"> </w:t>
      </w:r>
      <w:r>
        <w:t>of</w:t>
      </w:r>
      <w:r>
        <w:rPr>
          <w:spacing w:val="-11"/>
        </w:rPr>
        <w:t xml:space="preserve"> </w:t>
      </w:r>
      <w:r>
        <w:rPr>
          <w:spacing w:val="-2"/>
        </w:rPr>
        <w:t>scholarship.</w:t>
      </w:r>
    </w:p>
    <w:p w14:paraId="7DE5D99F" w14:textId="77777777" w:rsidR="00B6456D" w:rsidRDefault="00B6456D">
      <w:pPr>
        <w:pStyle w:val="BodyText"/>
        <w:spacing w:before="11"/>
        <w:rPr>
          <w:sz w:val="19"/>
        </w:rPr>
      </w:pPr>
    </w:p>
    <w:p w14:paraId="75DAB5C6" w14:textId="77777777" w:rsidR="00B6456D" w:rsidRDefault="00230752">
      <w:pPr>
        <w:pStyle w:val="BodyText"/>
        <w:ind w:left="232" w:right="988"/>
      </w:pPr>
      <w:r>
        <w:t>A distinction should be drawn between citizenship activities and service projects that relate to scholarship itself. Citizenship activities involve the kind of committee and administrative service expected</w:t>
      </w:r>
      <w:r>
        <w:rPr>
          <w:spacing w:val="-4"/>
        </w:rPr>
        <w:t xml:space="preserve"> </w:t>
      </w:r>
      <w:r>
        <w:t>of all</w:t>
      </w:r>
      <w:r>
        <w:rPr>
          <w:spacing w:val="-3"/>
        </w:rPr>
        <w:t xml:space="preserve"> </w:t>
      </w:r>
      <w:r>
        <w:t>faculty</w:t>
      </w:r>
      <w:r>
        <w:rPr>
          <w:spacing w:val="-4"/>
        </w:rPr>
        <w:t xml:space="preserve"> </w:t>
      </w:r>
      <w:r>
        <w:t>members</w:t>
      </w:r>
      <w:r>
        <w:rPr>
          <w:spacing w:val="-3"/>
        </w:rPr>
        <w:t xml:space="preserve"> </w:t>
      </w:r>
      <w:r>
        <w:t>in</w:t>
      </w:r>
      <w:r>
        <w:rPr>
          <w:spacing w:val="-4"/>
        </w:rPr>
        <w:t xml:space="preserve"> </w:t>
      </w:r>
      <w:r>
        <w:t>the</w:t>
      </w:r>
      <w:r>
        <w:rPr>
          <w:spacing w:val="-1"/>
        </w:rPr>
        <w:t xml:space="preserve"> </w:t>
      </w:r>
      <w:r>
        <w:t>School of Education,</w:t>
      </w:r>
      <w:r>
        <w:rPr>
          <w:spacing w:val="-4"/>
        </w:rPr>
        <w:t xml:space="preserve"> </w:t>
      </w:r>
      <w:r>
        <w:t>as</w:t>
      </w:r>
      <w:r>
        <w:rPr>
          <w:spacing w:val="-1"/>
        </w:rPr>
        <w:t xml:space="preserve"> </w:t>
      </w:r>
      <w:r>
        <w:t>well</w:t>
      </w:r>
      <w:r>
        <w:rPr>
          <w:spacing w:val="-3"/>
        </w:rPr>
        <w:t xml:space="preserve"> </w:t>
      </w:r>
      <w:r>
        <w:t>as</w:t>
      </w:r>
      <w:r>
        <w:rPr>
          <w:spacing w:val="-3"/>
        </w:rPr>
        <w:t xml:space="preserve"> </w:t>
      </w:r>
      <w:r>
        <w:t>community</w:t>
      </w:r>
      <w:r>
        <w:rPr>
          <w:spacing w:val="-4"/>
        </w:rPr>
        <w:t xml:space="preserve"> </w:t>
      </w:r>
      <w:r>
        <w:t>service</w:t>
      </w:r>
      <w:r>
        <w:rPr>
          <w:spacing w:val="-3"/>
        </w:rPr>
        <w:t xml:space="preserve"> </w:t>
      </w:r>
      <w:r>
        <w:t>activities. Service as scholarship should be tied directly to one's field of knowledge and relate to this professional activity.</w:t>
      </w:r>
    </w:p>
    <w:p w14:paraId="627C6770" w14:textId="77777777" w:rsidR="00B6456D" w:rsidRDefault="00B6456D">
      <w:pPr>
        <w:pStyle w:val="BodyText"/>
        <w:spacing w:before="1"/>
        <w:rPr>
          <w:sz w:val="23"/>
        </w:rPr>
      </w:pPr>
    </w:p>
    <w:p w14:paraId="59990CED" w14:textId="77777777" w:rsidR="00B6456D" w:rsidRDefault="00230752">
      <w:pPr>
        <w:pStyle w:val="Heading1"/>
        <w:spacing w:before="1"/>
      </w:pPr>
      <w:bookmarkStart w:id="9" w:name="B:_4:_Balanced_Case"/>
      <w:bookmarkEnd w:id="9"/>
      <w:r>
        <w:t>B:</w:t>
      </w:r>
      <w:r>
        <w:rPr>
          <w:spacing w:val="-4"/>
        </w:rPr>
        <w:t xml:space="preserve"> </w:t>
      </w:r>
      <w:r>
        <w:t>4:</w:t>
      </w:r>
      <w:r>
        <w:rPr>
          <w:spacing w:val="-1"/>
        </w:rPr>
        <w:t xml:space="preserve"> </w:t>
      </w:r>
      <w:r>
        <w:t>Balanced</w:t>
      </w:r>
      <w:r>
        <w:rPr>
          <w:spacing w:val="-4"/>
        </w:rPr>
        <w:t xml:space="preserve"> Case</w:t>
      </w:r>
    </w:p>
    <w:p w14:paraId="5F91C6BF" w14:textId="77777777" w:rsidR="00B6456D" w:rsidRDefault="00B6456D">
      <w:pPr>
        <w:pStyle w:val="BodyText"/>
        <w:spacing w:before="8"/>
        <w:rPr>
          <w:b/>
          <w:sz w:val="20"/>
        </w:rPr>
      </w:pPr>
    </w:p>
    <w:p w14:paraId="768287BE" w14:textId="77777777" w:rsidR="00B6456D" w:rsidRDefault="00230752">
      <w:pPr>
        <w:pStyle w:val="BodyText"/>
        <w:spacing w:before="1"/>
        <w:ind w:left="232" w:right="455"/>
      </w:pPr>
      <w:r>
        <w:t>A balanced case requires at least very good performance in each of the three categories of teaching, research, and service. Very good is defined as appreciably better than satisfactory but less than excellent performance.</w:t>
      </w:r>
      <w:r>
        <w:rPr>
          <w:spacing w:val="-3"/>
        </w:rPr>
        <w:t xml:space="preserve"> </w:t>
      </w:r>
      <w:r>
        <w:t>In</w:t>
      </w:r>
      <w:r>
        <w:rPr>
          <w:spacing w:val="-3"/>
        </w:rPr>
        <w:t xml:space="preserve"> </w:t>
      </w:r>
      <w:r>
        <w:t>the</w:t>
      </w:r>
      <w:r>
        <w:rPr>
          <w:spacing w:val="-3"/>
        </w:rPr>
        <w:t xml:space="preserve"> </w:t>
      </w:r>
      <w:r>
        <w:t>balanced</w:t>
      </w:r>
      <w:r>
        <w:rPr>
          <w:spacing w:val="-3"/>
        </w:rPr>
        <w:t xml:space="preserve"> </w:t>
      </w:r>
      <w:r>
        <w:t>case,</w:t>
      </w:r>
      <w:r>
        <w:rPr>
          <w:spacing w:val="-3"/>
        </w:rPr>
        <w:t xml:space="preserve"> </w:t>
      </w:r>
      <w:r>
        <w:t>it</w:t>
      </w:r>
      <w:r>
        <w:rPr>
          <w:spacing w:val="-2"/>
        </w:rPr>
        <w:t xml:space="preserve"> </w:t>
      </w:r>
      <w:r>
        <w:t>is</w:t>
      </w:r>
      <w:r>
        <w:rPr>
          <w:spacing w:val="-3"/>
        </w:rPr>
        <w:t xml:space="preserve"> </w:t>
      </w:r>
      <w:r>
        <w:t>expected</w:t>
      </w:r>
      <w:r>
        <w:rPr>
          <w:spacing w:val="-5"/>
        </w:rPr>
        <w:t xml:space="preserve"> </w:t>
      </w:r>
      <w:r>
        <w:t>that</w:t>
      </w:r>
      <w:r>
        <w:rPr>
          <w:spacing w:val="-2"/>
        </w:rPr>
        <w:t xml:space="preserve"> </w:t>
      </w:r>
      <w:r>
        <w:t>there</w:t>
      </w:r>
      <w:r>
        <w:rPr>
          <w:spacing w:val="-3"/>
        </w:rPr>
        <w:t xml:space="preserve"> </w:t>
      </w:r>
      <w:r>
        <w:t>would</w:t>
      </w:r>
      <w:r>
        <w:rPr>
          <w:spacing w:val="-3"/>
        </w:rPr>
        <w:t xml:space="preserve"> </w:t>
      </w:r>
      <w:r>
        <w:t>be</w:t>
      </w:r>
      <w:r>
        <w:rPr>
          <w:spacing w:val="-3"/>
        </w:rPr>
        <w:t xml:space="preserve"> </w:t>
      </w:r>
      <w:r>
        <w:t>thoughtful</w:t>
      </w:r>
      <w:r>
        <w:rPr>
          <w:spacing w:val="-2"/>
        </w:rPr>
        <w:t xml:space="preserve"> </w:t>
      </w:r>
      <w:r>
        <w:t>and</w:t>
      </w:r>
      <w:r>
        <w:rPr>
          <w:spacing w:val="-3"/>
        </w:rPr>
        <w:t xml:space="preserve"> </w:t>
      </w:r>
      <w:r>
        <w:t>purposeful</w:t>
      </w:r>
      <w:r>
        <w:rPr>
          <w:spacing w:val="-4"/>
        </w:rPr>
        <w:t xml:space="preserve"> </w:t>
      </w:r>
      <w:r>
        <w:t>integration among the candidate’s teaching, research, and service activities. A candidate must present evidence of balanced strengths that demonstrate excellent overall performance of benefit to the university and profession that is comparable to excellence in a single category. In all cases, the candidate’s total record should be assessed by comprehensive and rigorous peer review.</w:t>
      </w:r>
    </w:p>
    <w:p w14:paraId="089E759E" w14:textId="77777777" w:rsidR="00B6456D" w:rsidRDefault="00B6456D">
      <w:pPr>
        <w:pStyle w:val="BodyText"/>
        <w:spacing w:before="2"/>
        <w:rPr>
          <w:sz w:val="23"/>
        </w:rPr>
      </w:pPr>
    </w:p>
    <w:p w14:paraId="4212EFF6" w14:textId="77777777" w:rsidR="00B6456D" w:rsidRDefault="00230752">
      <w:pPr>
        <w:pStyle w:val="Heading1"/>
        <w:ind w:left="230"/>
      </w:pPr>
      <w:bookmarkStart w:id="10" w:name="C:_CRITERIA_RELATED_TO_TENURE_AND/OR_PRO"/>
      <w:bookmarkEnd w:id="10"/>
      <w:r>
        <w:t>C:</w:t>
      </w:r>
      <w:r>
        <w:rPr>
          <w:spacing w:val="-6"/>
        </w:rPr>
        <w:t xml:space="preserve"> </w:t>
      </w:r>
      <w:r>
        <w:t>CRITERIA</w:t>
      </w:r>
      <w:r>
        <w:rPr>
          <w:spacing w:val="-6"/>
        </w:rPr>
        <w:t xml:space="preserve"> </w:t>
      </w:r>
      <w:r>
        <w:t>RELATED</w:t>
      </w:r>
      <w:r>
        <w:rPr>
          <w:spacing w:val="-6"/>
        </w:rPr>
        <w:t xml:space="preserve"> </w:t>
      </w:r>
      <w:r>
        <w:t>TO</w:t>
      </w:r>
      <w:r>
        <w:rPr>
          <w:spacing w:val="-4"/>
        </w:rPr>
        <w:t xml:space="preserve"> </w:t>
      </w:r>
      <w:r>
        <w:t>TENURE</w:t>
      </w:r>
      <w:r>
        <w:rPr>
          <w:spacing w:val="-6"/>
        </w:rPr>
        <w:t xml:space="preserve"> </w:t>
      </w:r>
      <w:r>
        <w:t>AND/OR</w:t>
      </w:r>
      <w:r>
        <w:rPr>
          <w:spacing w:val="-5"/>
        </w:rPr>
        <w:t xml:space="preserve"> </w:t>
      </w:r>
      <w:r>
        <w:rPr>
          <w:spacing w:val="-2"/>
        </w:rPr>
        <w:t>PROMOTION:</w:t>
      </w:r>
    </w:p>
    <w:p w14:paraId="6B8C87BB" w14:textId="77777777" w:rsidR="00B6456D" w:rsidRDefault="00B6456D">
      <w:pPr>
        <w:pStyle w:val="BodyText"/>
        <w:spacing w:before="6"/>
        <w:rPr>
          <w:b/>
          <w:sz w:val="20"/>
        </w:rPr>
      </w:pPr>
    </w:p>
    <w:p w14:paraId="09400932" w14:textId="77777777" w:rsidR="00B6456D" w:rsidRDefault="00230752">
      <w:pPr>
        <w:pStyle w:val="BodyText"/>
        <w:spacing w:before="1"/>
        <w:ind w:left="232" w:right="1165"/>
        <w:jc w:val="both"/>
      </w:pPr>
      <w:r>
        <w:t>The criteria</w:t>
      </w:r>
      <w:r>
        <w:rPr>
          <w:spacing w:val="-1"/>
        </w:rPr>
        <w:t xml:space="preserve"> </w:t>
      </w:r>
      <w:r>
        <w:t>for</w:t>
      </w:r>
      <w:r>
        <w:rPr>
          <w:spacing w:val="-1"/>
        </w:rPr>
        <w:t xml:space="preserve"> </w:t>
      </w:r>
      <w:r>
        <w:t>each</w:t>
      </w:r>
      <w:r>
        <w:rPr>
          <w:spacing w:val="-2"/>
        </w:rPr>
        <w:t xml:space="preserve"> </w:t>
      </w:r>
      <w:r>
        <w:t>level</w:t>
      </w:r>
      <w:r>
        <w:rPr>
          <w:spacing w:val="-1"/>
        </w:rPr>
        <w:t xml:space="preserve"> </w:t>
      </w:r>
      <w:r>
        <w:t>of promotion and</w:t>
      </w:r>
      <w:r>
        <w:rPr>
          <w:spacing w:val="-2"/>
        </w:rPr>
        <w:t xml:space="preserve"> </w:t>
      </w:r>
      <w:r>
        <w:t>for tenure</w:t>
      </w:r>
      <w:r>
        <w:rPr>
          <w:spacing w:val="-1"/>
        </w:rPr>
        <w:t xml:space="preserve"> </w:t>
      </w:r>
      <w:r>
        <w:t>are presented below, along</w:t>
      </w:r>
      <w:r>
        <w:rPr>
          <w:spacing w:val="-4"/>
        </w:rPr>
        <w:t xml:space="preserve"> </w:t>
      </w:r>
      <w:r>
        <w:t>with criteria for differentiating</w:t>
      </w:r>
      <w:r>
        <w:rPr>
          <w:spacing w:val="-2"/>
        </w:rPr>
        <w:t xml:space="preserve"> </w:t>
      </w:r>
      <w:r>
        <w:t>ratings</w:t>
      </w:r>
      <w:r>
        <w:rPr>
          <w:spacing w:val="-2"/>
        </w:rPr>
        <w:t xml:space="preserve"> </w:t>
      </w:r>
      <w:r>
        <w:t>of</w:t>
      </w:r>
      <w:r>
        <w:rPr>
          <w:spacing w:val="-1"/>
        </w:rPr>
        <w:t xml:space="preserve"> </w:t>
      </w:r>
      <w:r>
        <w:t>satisfactory/effective,</w:t>
      </w:r>
      <w:r>
        <w:rPr>
          <w:spacing w:val="-5"/>
        </w:rPr>
        <w:t xml:space="preserve"> </w:t>
      </w:r>
      <w:r>
        <w:t>very</w:t>
      </w:r>
      <w:r>
        <w:rPr>
          <w:spacing w:val="-5"/>
        </w:rPr>
        <w:t xml:space="preserve"> </w:t>
      </w:r>
      <w:r>
        <w:t>good,</w:t>
      </w:r>
      <w:r>
        <w:rPr>
          <w:spacing w:val="-2"/>
        </w:rPr>
        <w:t xml:space="preserve"> </w:t>
      </w:r>
      <w:r>
        <w:t>and</w:t>
      </w:r>
      <w:r>
        <w:rPr>
          <w:spacing w:val="-5"/>
        </w:rPr>
        <w:t xml:space="preserve"> </w:t>
      </w:r>
      <w:r>
        <w:t>excellent</w:t>
      </w:r>
      <w:r>
        <w:rPr>
          <w:spacing w:val="-4"/>
        </w:rPr>
        <w:t xml:space="preserve"> </w:t>
      </w:r>
      <w:r>
        <w:t>in</w:t>
      </w:r>
      <w:r>
        <w:rPr>
          <w:spacing w:val="-5"/>
        </w:rPr>
        <w:t xml:space="preserve"> </w:t>
      </w:r>
      <w:r>
        <w:t>each</w:t>
      </w:r>
      <w:r>
        <w:rPr>
          <w:spacing w:val="-5"/>
        </w:rPr>
        <w:t xml:space="preserve"> </w:t>
      </w:r>
      <w:r>
        <w:t>category.</w:t>
      </w:r>
      <w:r>
        <w:rPr>
          <w:spacing w:val="-2"/>
        </w:rPr>
        <w:t xml:space="preserve"> </w:t>
      </w:r>
      <w:r>
        <w:t>A</w:t>
      </w:r>
      <w:r>
        <w:rPr>
          <w:spacing w:val="-3"/>
        </w:rPr>
        <w:t xml:space="preserve"> </w:t>
      </w:r>
      <w:r>
        <w:t>rating of unsatisfactory indicates the failure to achieve the level of satisfactory/effective performance.</w:t>
      </w:r>
    </w:p>
    <w:p w14:paraId="78AD8B2B" w14:textId="77777777" w:rsidR="00B6456D" w:rsidRDefault="00230752">
      <w:pPr>
        <w:pStyle w:val="Heading1"/>
        <w:spacing w:before="67" w:line="598" w:lineRule="exact"/>
        <w:ind w:right="4857"/>
      </w:pPr>
      <w:bookmarkStart w:id="11" w:name="C:_1:_Criteria_for_Promotion_to_Associat"/>
      <w:bookmarkEnd w:id="11"/>
      <w:r>
        <w:t>C:</w:t>
      </w:r>
      <w:r>
        <w:rPr>
          <w:spacing w:val="-4"/>
        </w:rPr>
        <w:t xml:space="preserve"> </w:t>
      </w:r>
      <w:r>
        <w:t>1:</w:t>
      </w:r>
      <w:r>
        <w:rPr>
          <w:spacing w:val="-4"/>
        </w:rPr>
        <w:t xml:space="preserve"> </w:t>
      </w:r>
      <w:r>
        <w:t>Criteria</w:t>
      </w:r>
      <w:r>
        <w:rPr>
          <w:spacing w:val="-8"/>
        </w:rPr>
        <w:t xml:space="preserve"> </w:t>
      </w:r>
      <w:r>
        <w:t>for</w:t>
      </w:r>
      <w:r>
        <w:rPr>
          <w:spacing w:val="-5"/>
        </w:rPr>
        <w:t xml:space="preserve"> </w:t>
      </w:r>
      <w:r>
        <w:t>Promotion</w:t>
      </w:r>
      <w:r>
        <w:rPr>
          <w:spacing w:val="-6"/>
        </w:rPr>
        <w:t xml:space="preserve"> </w:t>
      </w:r>
      <w:r>
        <w:t>to</w:t>
      </w:r>
      <w:r>
        <w:rPr>
          <w:spacing w:val="-5"/>
        </w:rPr>
        <w:t xml:space="preserve"> </w:t>
      </w:r>
      <w:r>
        <w:t>Associate</w:t>
      </w:r>
      <w:r>
        <w:rPr>
          <w:spacing w:val="-5"/>
        </w:rPr>
        <w:t xml:space="preserve"> </w:t>
      </w:r>
      <w:r>
        <w:t xml:space="preserve">Professor </w:t>
      </w:r>
      <w:bookmarkStart w:id="12" w:name="C:_1:_a:_Teaching"/>
      <w:bookmarkEnd w:id="12"/>
      <w:r>
        <w:t>C: 1: a: Teaching</w:t>
      </w:r>
    </w:p>
    <w:p w14:paraId="34C0DFD1" w14:textId="77777777" w:rsidR="00B6456D" w:rsidRDefault="00230752">
      <w:pPr>
        <w:pStyle w:val="BodyText"/>
        <w:tabs>
          <w:tab w:val="left" w:pos="1670"/>
        </w:tabs>
        <w:spacing w:before="179" w:line="252" w:lineRule="exact"/>
        <w:ind w:left="230"/>
      </w:pPr>
      <w:r>
        <w:rPr>
          <w:b/>
          <w:spacing w:val="-2"/>
        </w:rPr>
        <w:t>Effective</w:t>
      </w:r>
      <w:r>
        <w:rPr>
          <w:b/>
        </w:rPr>
        <w:tab/>
      </w:r>
      <w:r>
        <w:t>Evidence</w:t>
      </w:r>
      <w:r>
        <w:rPr>
          <w:spacing w:val="-4"/>
        </w:rPr>
        <w:t xml:space="preserve"> </w:t>
      </w:r>
      <w:r>
        <w:t>of</w:t>
      </w:r>
      <w:r>
        <w:rPr>
          <w:spacing w:val="-2"/>
        </w:rPr>
        <w:t xml:space="preserve"> </w:t>
      </w:r>
      <w:r>
        <w:t>effective</w:t>
      </w:r>
      <w:r>
        <w:rPr>
          <w:spacing w:val="-5"/>
        </w:rPr>
        <w:t xml:space="preserve"> </w:t>
      </w:r>
      <w:r>
        <w:t>teaching</w:t>
      </w:r>
      <w:r>
        <w:rPr>
          <w:spacing w:val="-4"/>
        </w:rPr>
        <w:t xml:space="preserve"> </w:t>
      </w:r>
      <w:r>
        <w:t>should</w:t>
      </w:r>
      <w:r>
        <w:rPr>
          <w:spacing w:val="-6"/>
        </w:rPr>
        <w:t xml:space="preserve"> </w:t>
      </w:r>
      <w:r>
        <w:t>include</w:t>
      </w:r>
      <w:r>
        <w:rPr>
          <w:spacing w:val="-3"/>
        </w:rPr>
        <w:t xml:space="preserve"> </w:t>
      </w:r>
      <w:r>
        <w:t>an</w:t>
      </w:r>
      <w:r>
        <w:rPr>
          <w:spacing w:val="-6"/>
        </w:rPr>
        <w:t xml:space="preserve"> </w:t>
      </w:r>
      <w:r>
        <w:t>assessment</w:t>
      </w:r>
      <w:r>
        <w:rPr>
          <w:spacing w:val="-3"/>
        </w:rPr>
        <w:t xml:space="preserve"> </w:t>
      </w:r>
      <w:r>
        <w:t>on</w:t>
      </w:r>
      <w:r>
        <w:rPr>
          <w:spacing w:val="-6"/>
        </w:rPr>
        <w:t xml:space="preserve"> </w:t>
      </w:r>
      <w:r>
        <w:t>the</w:t>
      </w:r>
      <w:r>
        <w:rPr>
          <w:spacing w:val="-3"/>
        </w:rPr>
        <w:t xml:space="preserve"> </w:t>
      </w:r>
      <w:r>
        <w:t>dimensions</w:t>
      </w:r>
      <w:r>
        <w:rPr>
          <w:spacing w:val="-3"/>
        </w:rPr>
        <w:t xml:space="preserve"> </w:t>
      </w:r>
      <w:r>
        <w:t>of</w:t>
      </w:r>
      <w:r>
        <w:rPr>
          <w:spacing w:val="-5"/>
        </w:rPr>
        <w:t xml:space="preserve"> the</w:t>
      </w:r>
    </w:p>
    <w:p w14:paraId="66571DAE" w14:textId="77777777" w:rsidR="00B6456D" w:rsidRDefault="00230752">
      <w:pPr>
        <w:pStyle w:val="BodyText"/>
        <w:ind w:left="1672" w:right="525"/>
      </w:pPr>
      <w:r>
        <w:t>(a) substantive and (b) pedagogical aspects of teaching indicating there are no uncorrected serious faults or deficiencies. Efforts toward continuous teaching improvement</w:t>
      </w:r>
      <w:r>
        <w:rPr>
          <w:spacing w:val="-5"/>
        </w:rPr>
        <w:t xml:space="preserve"> </w:t>
      </w:r>
      <w:r>
        <w:t>and</w:t>
      </w:r>
      <w:r>
        <w:rPr>
          <w:spacing w:val="-3"/>
        </w:rPr>
        <w:t xml:space="preserve"> </w:t>
      </w:r>
      <w:r>
        <w:t>development</w:t>
      </w:r>
      <w:r>
        <w:rPr>
          <w:spacing w:val="-2"/>
        </w:rPr>
        <w:t xml:space="preserve"> </w:t>
      </w:r>
      <w:r>
        <w:t>of</w:t>
      </w:r>
      <w:r>
        <w:rPr>
          <w:spacing w:val="-5"/>
        </w:rPr>
        <w:t xml:space="preserve"> </w:t>
      </w:r>
      <w:r>
        <w:t>instructional</w:t>
      </w:r>
      <w:r>
        <w:rPr>
          <w:spacing w:val="-5"/>
        </w:rPr>
        <w:t xml:space="preserve"> </w:t>
      </w:r>
      <w:r>
        <w:t>innovations</w:t>
      </w:r>
      <w:r>
        <w:rPr>
          <w:spacing w:val="-3"/>
        </w:rPr>
        <w:t xml:space="preserve"> </w:t>
      </w:r>
      <w:r>
        <w:t>should</w:t>
      </w:r>
      <w:r>
        <w:rPr>
          <w:spacing w:val="-3"/>
        </w:rPr>
        <w:t xml:space="preserve"> </w:t>
      </w:r>
      <w:r>
        <w:t>also</w:t>
      </w:r>
      <w:r>
        <w:rPr>
          <w:spacing w:val="-3"/>
        </w:rPr>
        <w:t xml:space="preserve"> </w:t>
      </w:r>
      <w:r>
        <w:t>be</w:t>
      </w:r>
      <w:r>
        <w:rPr>
          <w:spacing w:val="-3"/>
        </w:rPr>
        <w:t xml:space="preserve"> </w:t>
      </w:r>
      <w:r>
        <w:t>included as evidence, regardless of immediate outcomes.</w:t>
      </w:r>
    </w:p>
    <w:p w14:paraId="371A845D" w14:textId="77777777" w:rsidR="00B6456D" w:rsidRDefault="00B6456D">
      <w:pPr>
        <w:pStyle w:val="BodyText"/>
        <w:spacing w:before="3"/>
        <w:rPr>
          <w:sz w:val="21"/>
        </w:rPr>
      </w:pPr>
    </w:p>
    <w:p w14:paraId="0F54A9B2" w14:textId="77777777" w:rsidR="00B6456D" w:rsidRDefault="00230752">
      <w:pPr>
        <w:pStyle w:val="BodyText"/>
        <w:tabs>
          <w:tab w:val="left" w:pos="1672"/>
        </w:tabs>
        <w:ind w:left="232"/>
      </w:pPr>
      <w:r>
        <w:rPr>
          <w:b/>
        </w:rPr>
        <w:t>Very</w:t>
      </w:r>
      <w:r>
        <w:rPr>
          <w:b/>
          <w:spacing w:val="-1"/>
        </w:rPr>
        <w:t xml:space="preserve"> </w:t>
      </w:r>
      <w:r>
        <w:rPr>
          <w:b/>
          <w:spacing w:val="-4"/>
        </w:rPr>
        <w:t>Good</w:t>
      </w:r>
      <w:r>
        <w:rPr>
          <w:b/>
        </w:rPr>
        <w:tab/>
      </w:r>
      <w:r>
        <w:t>Indicates</w:t>
      </w:r>
      <w:r>
        <w:rPr>
          <w:spacing w:val="-8"/>
        </w:rPr>
        <w:t xml:space="preserve"> </w:t>
      </w:r>
      <w:r>
        <w:t>performance</w:t>
      </w:r>
      <w:r>
        <w:rPr>
          <w:spacing w:val="-5"/>
        </w:rPr>
        <w:t xml:space="preserve"> </w:t>
      </w:r>
      <w:r>
        <w:t>that</w:t>
      </w:r>
      <w:r>
        <w:rPr>
          <w:spacing w:val="-2"/>
        </w:rPr>
        <w:t xml:space="preserve"> </w:t>
      </w:r>
      <w:r>
        <w:t>is</w:t>
      </w:r>
      <w:r>
        <w:rPr>
          <w:spacing w:val="-3"/>
        </w:rPr>
        <w:t xml:space="preserve"> </w:t>
      </w:r>
      <w:r>
        <w:t>appreciably</w:t>
      </w:r>
      <w:r>
        <w:rPr>
          <w:spacing w:val="-6"/>
        </w:rPr>
        <w:t xml:space="preserve"> </w:t>
      </w:r>
      <w:r>
        <w:t>better</w:t>
      </w:r>
      <w:r>
        <w:rPr>
          <w:spacing w:val="-2"/>
        </w:rPr>
        <w:t xml:space="preserve"> </w:t>
      </w:r>
      <w:r>
        <w:t>than</w:t>
      </w:r>
      <w:r>
        <w:rPr>
          <w:spacing w:val="-6"/>
        </w:rPr>
        <w:t xml:space="preserve"> </w:t>
      </w:r>
      <w:r>
        <w:t>Effective</w:t>
      </w:r>
      <w:r>
        <w:rPr>
          <w:spacing w:val="-3"/>
        </w:rPr>
        <w:t xml:space="preserve"> </w:t>
      </w:r>
      <w:r>
        <w:t>but</w:t>
      </w:r>
      <w:r>
        <w:rPr>
          <w:spacing w:val="-5"/>
        </w:rPr>
        <w:t xml:space="preserve"> </w:t>
      </w:r>
      <w:r>
        <w:t>less</w:t>
      </w:r>
      <w:r>
        <w:rPr>
          <w:spacing w:val="-3"/>
        </w:rPr>
        <w:t xml:space="preserve"> </w:t>
      </w:r>
      <w:r>
        <w:t>than</w:t>
      </w:r>
      <w:r>
        <w:rPr>
          <w:spacing w:val="-3"/>
        </w:rPr>
        <w:t xml:space="preserve"> </w:t>
      </w:r>
      <w:r>
        <w:rPr>
          <w:spacing w:val="-2"/>
        </w:rPr>
        <w:t>Excellent.</w:t>
      </w:r>
    </w:p>
    <w:p w14:paraId="3DFED733" w14:textId="77777777" w:rsidR="00B6456D" w:rsidRDefault="00B6456D">
      <w:pPr>
        <w:sectPr w:rsidR="00B6456D">
          <w:pgSz w:w="12240" w:h="15840"/>
          <w:pgMar w:top="1340" w:right="1040" w:bottom="960" w:left="1140" w:header="727" w:footer="779" w:gutter="0"/>
          <w:cols w:space="720"/>
        </w:sectPr>
      </w:pPr>
    </w:p>
    <w:p w14:paraId="74928894" w14:textId="77777777" w:rsidR="00B6456D" w:rsidRDefault="00230752">
      <w:pPr>
        <w:pStyle w:val="BodyText"/>
        <w:tabs>
          <w:tab w:val="left" w:pos="1670"/>
        </w:tabs>
        <w:spacing w:before="81"/>
        <w:ind w:left="1672" w:right="380" w:hanging="1445"/>
      </w:pPr>
      <w:r>
        <w:rPr>
          <w:b/>
          <w:spacing w:val="-2"/>
        </w:rPr>
        <w:lastRenderedPageBreak/>
        <w:t>Excellent</w:t>
      </w:r>
      <w:r>
        <w:rPr>
          <w:b/>
        </w:rPr>
        <w:tab/>
      </w:r>
      <w:r>
        <w:t>Documentation of excellent performance in teaching for promotion to associate professor should include outstanding performance in classroom teaching, advising, and mentoring,</w:t>
      </w:r>
      <w:r>
        <w:rPr>
          <w:spacing w:val="40"/>
        </w:rPr>
        <w:t xml:space="preserve"> </w:t>
      </w:r>
      <w:r>
        <w:t>as well as evidence of more widespread impact of scholarship about teaching. Evidence relating to outstanding performance as a classroom teacher should come from a variety of the areas</w:t>
      </w:r>
      <w:r>
        <w:rPr>
          <w:spacing w:val="-1"/>
        </w:rPr>
        <w:t xml:space="preserve"> </w:t>
      </w:r>
      <w:r>
        <w:t>mentioned under</w:t>
      </w:r>
      <w:r>
        <w:rPr>
          <w:spacing w:val="-1"/>
        </w:rPr>
        <w:t xml:space="preserve"> </w:t>
      </w:r>
      <w:r>
        <w:t>Teaching</w:t>
      </w:r>
      <w:r>
        <w:rPr>
          <w:spacing w:val="-2"/>
        </w:rPr>
        <w:t xml:space="preserve"> </w:t>
      </w:r>
      <w:r>
        <w:t>(section B:1). Evidence</w:t>
      </w:r>
      <w:r>
        <w:rPr>
          <w:spacing w:val="-1"/>
        </w:rPr>
        <w:t xml:space="preserve"> </w:t>
      </w:r>
      <w:r>
        <w:t>of</w:t>
      </w:r>
      <w:r>
        <w:rPr>
          <w:spacing w:val="-1"/>
        </w:rPr>
        <w:t xml:space="preserve"> </w:t>
      </w:r>
      <w:r>
        <w:t>movement</w:t>
      </w:r>
      <w:r>
        <w:rPr>
          <w:spacing w:val="-1"/>
        </w:rPr>
        <w:t xml:space="preserve"> </w:t>
      </w:r>
      <w:r>
        <w:t>toward</w:t>
      </w:r>
      <w:r>
        <w:rPr>
          <w:spacing w:val="-2"/>
        </w:rPr>
        <w:t xml:space="preserve"> </w:t>
      </w:r>
      <w:r>
        <w:t>national and/or</w:t>
      </w:r>
      <w:r>
        <w:rPr>
          <w:spacing w:val="-2"/>
        </w:rPr>
        <w:t xml:space="preserve"> </w:t>
      </w:r>
      <w:r>
        <w:t>international</w:t>
      </w:r>
      <w:r>
        <w:rPr>
          <w:spacing w:val="-2"/>
        </w:rPr>
        <w:t xml:space="preserve"> </w:t>
      </w:r>
      <w:r>
        <w:t>visibility</w:t>
      </w:r>
      <w:r>
        <w:rPr>
          <w:spacing w:val="-3"/>
        </w:rPr>
        <w:t xml:space="preserve"> </w:t>
      </w:r>
      <w:r>
        <w:t>in</w:t>
      </w:r>
      <w:r>
        <w:rPr>
          <w:spacing w:val="-6"/>
        </w:rPr>
        <w:t xml:space="preserve"> </w:t>
      </w:r>
      <w:r>
        <w:t>teaching</w:t>
      </w:r>
      <w:r>
        <w:rPr>
          <w:spacing w:val="-3"/>
        </w:rPr>
        <w:t xml:space="preserve"> </w:t>
      </w:r>
      <w:r>
        <w:t>should</w:t>
      </w:r>
      <w:r>
        <w:rPr>
          <w:spacing w:val="-6"/>
        </w:rPr>
        <w:t xml:space="preserve"> </w:t>
      </w:r>
      <w:r>
        <w:t>include</w:t>
      </w:r>
      <w:r>
        <w:rPr>
          <w:spacing w:val="-3"/>
        </w:rPr>
        <w:t xml:space="preserve"> </w:t>
      </w:r>
      <w:r>
        <w:t>documentation</w:t>
      </w:r>
      <w:r>
        <w:rPr>
          <w:spacing w:val="-3"/>
        </w:rPr>
        <w:t xml:space="preserve"> </w:t>
      </w:r>
      <w:r>
        <w:t>of</w:t>
      </w:r>
      <w:r>
        <w:rPr>
          <w:spacing w:val="-5"/>
        </w:rPr>
        <w:t xml:space="preserve"> </w:t>
      </w:r>
      <w:r>
        <w:t>an</w:t>
      </w:r>
      <w:r>
        <w:rPr>
          <w:spacing w:val="-3"/>
        </w:rPr>
        <w:t xml:space="preserve"> </w:t>
      </w:r>
      <w:r>
        <w:t>active</w:t>
      </w:r>
      <w:r>
        <w:rPr>
          <w:spacing w:val="-3"/>
        </w:rPr>
        <w:t xml:space="preserve"> </w:t>
      </w:r>
      <w:r>
        <w:t>role</w:t>
      </w:r>
      <w:r>
        <w:rPr>
          <w:spacing w:val="-3"/>
        </w:rPr>
        <w:t xml:space="preserve"> </w:t>
      </w:r>
      <w:r>
        <w:t xml:space="preserve">in communicating instructional efforts and innovations nationally and internationally. This documentation should include scholarly publications about teaching. Other forms of evidence may include documentation of widespread impact of instructional materials and activities created by the candidate (e.g., textbooks, videos, web pages, publications, conference presentations). Teaching awards may also provide evidence of teaching </w:t>
      </w:r>
      <w:r>
        <w:rPr>
          <w:spacing w:val="-2"/>
        </w:rPr>
        <w:t>excellence.</w:t>
      </w:r>
    </w:p>
    <w:p w14:paraId="348E99CA" w14:textId="77777777" w:rsidR="00B6456D" w:rsidRDefault="00B6456D">
      <w:pPr>
        <w:pStyle w:val="BodyText"/>
        <w:spacing w:before="7"/>
        <w:rPr>
          <w:sz w:val="23"/>
        </w:rPr>
      </w:pPr>
    </w:p>
    <w:p w14:paraId="5DAEB651" w14:textId="77777777" w:rsidR="00B6456D" w:rsidRDefault="00230752">
      <w:pPr>
        <w:pStyle w:val="Heading1"/>
        <w:spacing w:line="511" w:lineRule="auto"/>
        <w:ind w:right="6312"/>
      </w:pPr>
      <w:bookmarkStart w:id="13" w:name="C:_1:_b:_Research_and_Development"/>
      <w:bookmarkEnd w:id="13"/>
      <w:r>
        <w:t>C:</w:t>
      </w:r>
      <w:r>
        <w:rPr>
          <w:spacing w:val="-7"/>
        </w:rPr>
        <w:t xml:space="preserve"> </w:t>
      </w:r>
      <w:r>
        <w:t>1:</w:t>
      </w:r>
      <w:r>
        <w:rPr>
          <w:spacing w:val="-7"/>
        </w:rPr>
        <w:t xml:space="preserve"> </w:t>
      </w:r>
      <w:r>
        <w:t>b:</w:t>
      </w:r>
      <w:r>
        <w:rPr>
          <w:spacing w:val="-7"/>
        </w:rPr>
        <w:t xml:space="preserve"> </w:t>
      </w:r>
      <w:r>
        <w:t>Research</w:t>
      </w:r>
      <w:r>
        <w:rPr>
          <w:spacing w:val="-8"/>
        </w:rPr>
        <w:t xml:space="preserve"> </w:t>
      </w:r>
      <w:r>
        <w:t>and</w:t>
      </w:r>
      <w:r>
        <w:rPr>
          <w:spacing w:val="-10"/>
        </w:rPr>
        <w:t xml:space="preserve"> </w:t>
      </w:r>
      <w:r>
        <w:t xml:space="preserve">Development </w:t>
      </w:r>
      <w:bookmarkStart w:id="14" w:name="C:_1:_b:_1:_Research"/>
      <w:bookmarkEnd w:id="14"/>
      <w:r>
        <w:t>C: 1: b: 1: Research</w:t>
      </w:r>
    </w:p>
    <w:p w14:paraId="12953CC3" w14:textId="77777777" w:rsidR="00B6456D" w:rsidRDefault="00230752">
      <w:pPr>
        <w:pStyle w:val="BodyText"/>
        <w:tabs>
          <w:tab w:val="left" w:pos="1631"/>
        </w:tabs>
        <w:spacing w:line="201" w:lineRule="auto"/>
        <w:ind w:left="1632" w:right="160" w:hanging="1441"/>
      </w:pPr>
      <w:r>
        <w:rPr>
          <w:b/>
          <w:spacing w:val="-2"/>
        </w:rPr>
        <w:t>Satisfactory</w:t>
      </w:r>
      <w:r>
        <w:rPr>
          <w:b/>
        </w:rPr>
        <w:tab/>
      </w:r>
      <w:r>
        <w:t>Evidence that the faculty member is developing a program of research in a</w:t>
      </w:r>
      <w:r>
        <w:rPr>
          <w:spacing w:val="-9"/>
        </w:rPr>
        <w:t xml:space="preserve"> </w:t>
      </w:r>
      <w:r>
        <w:t>specific field and is</w:t>
      </w:r>
      <w:r>
        <w:rPr>
          <w:spacing w:val="-3"/>
        </w:rPr>
        <w:t xml:space="preserve"> </w:t>
      </w:r>
      <w:r>
        <w:t>contributing</w:t>
      </w:r>
      <w:r>
        <w:rPr>
          <w:spacing w:val="-3"/>
        </w:rPr>
        <w:t xml:space="preserve"> </w:t>
      </w:r>
      <w:r>
        <w:t>to</w:t>
      </w:r>
      <w:r>
        <w:rPr>
          <w:spacing w:val="-3"/>
        </w:rPr>
        <w:t xml:space="preserve"> </w:t>
      </w:r>
      <w:r>
        <w:t>that</w:t>
      </w:r>
      <w:r>
        <w:rPr>
          <w:spacing w:val="-4"/>
        </w:rPr>
        <w:t xml:space="preserve"> </w:t>
      </w:r>
      <w:r>
        <w:t>field</w:t>
      </w:r>
      <w:r>
        <w:rPr>
          <w:spacing w:val="-5"/>
        </w:rPr>
        <w:t xml:space="preserve"> </w:t>
      </w:r>
      <w:r>
        <w:t>either</w:t>
      </w:r>
      <w:r>
        <w:rPr>
          <w:spacing w:val="-4"/>
        </w:rPr>
        <w:t xml:space="preserve"> </w:t>
      </w:r>
      <w:r>
        <w:t>some</w:t>
      </w:r>
      <w:r>
        <w:rPr>
          <w:spacing w:val="-3"/>
        </w:rPr>
        <w:t xml:space="preserve"> </w:t>
      </w:r>
      <w:r>
        <w:t>original</w:t>
      </w:r>
      <w:r>
        <w:rPr>
          <w:spacing w:val="-2"/>
        </w:rPr>
        <w:t xml:space="preserve"> </w:t>
      </w:r>
      <w:r>
        <w:t>inquiry,</w:t>
      </w:r>
      <w:r>
        <w:rPr>
          <w:spacing w:val="-3"/>
        </w:rPr>
        <w:t xml:space="preserve"> </w:t>
      </w:r>
      <w:r>
        <w:t>or</w:t>
      </w:r>
      <w:r>
        <w:rPr>
          <w:spacing w:val="-2"/>
        </w:rPr>
        <w:t xml:space="preserve"> </w:t>
      </w:r>
      <w:r>
        <w:t>unique</w:t>
      </w:r>
      <w:r>
        <w:rPr>
          <w:spacing w:val="-4"/>
        </w:rPr>
        <w:t xml:space="preserve"> </w:t>
      </w:r>
      <w:r>
        <w:t>interpretations</w:t>
      </w:r>
      <w:r>
        <w:rPr>
          <w:spacing w:val="-3"/>
        </w:rPr>
        <w:t xml:space="preserve"> </w:t>
      </w:r>
      <w:r>
        <w:t>or</w:t>
      </w:r>
      <w:r>
        <w:rPr>
          <w:spacing w:val="-2"/>
        </w:rPr>
        <w:t xml:space="preserve"> </w:t>
      </w:r>
      <w:r>
        <w:t>syntheses that are contributions to the dissemination of new knowledge. Progress beyond the doctoral dissertation should be evident.</w:t>
      </w:r>
    </w:p>
    <w:p w14:paraId="0248B792" w14:textId="77777777" w:rsidR="00B6456D" w:rsidRDefault="00B6456D">
      <w:pPr>
        <w:pStyle w:val="BodyText"/>
        <w:rPr>
          <w:sz w:val="21"/>
        </w:rPr>
      </w:pPr>
    </w:p>
    <w:p w14:paraId="3AB70E64" w14:textId="77777777" w:rsidR="00B6456D" w:rsidRDefault="00230752">
      <w:pPr>
        <w:pStyle w:val="BodyText"/>
        <w:tabs>
          <w:tab w:val="left" w:pos="1612"/>
        </w:tabs>
        <w:ind w:left="191"/>
      </w:pPr>
      <w:r>
        <w:rPr>
          <w:b/>
        </w:rPr>
        <w:t>Very</w:t>
      </w:r>
      <w:r>
        <w:rPr>
          <w:b/>
          <w:spacing w:val="-1"/>
        </w:rPr>
        <w:t xml:space="preserve"> </w:t>
      </w:r>
      <w:r>
        <w:rPr>
          <w:b/>
          <w:spacing w:val="-4"/>
        </w:rPr>
        <w:t>Good</w:t>
      </w:r>
      <w:r>
        <w:rPr>
          <w:b/>
        </w:rPr>
        <w:tab/>
      </w:r>
      <w:r>
        <w:t>Indicates</w:t>
      </w:r>
      <w:r>
        <w:rPr>
          <w:spacing w:val="-8"/>
        </w:rPr>
        <w:t xml:space="preserve"> </w:t>
      </w:r>
      <w:r>
        <w:t>performance</w:t>
      </w:r>
      <w:r>
        <w:rPr>
          <w:spacing w:val="-4"/>
        </w:rPr>
        <w:t xml:space="preserve"> </w:t>
      </w:r>
      <w:r>
        <w:t>that</w:t>
      </w:r>
      <w:r>
        <w:rPr>
          <w:spacing w:val="-5"/>
        </w:rPr>
        <w:t xml:space="preserve"> </w:t>
      </w:r>
      <w:r>
        <w:t>is</w:t>
      </w:r>
      <w:r>
        <w:rPr>
          <w:spacing w:val="-6"/>
        </w:rPr>
        <w:t xml:space="preserve"> </w:t>
      </w:r>
      <w:r>
        <w:t>appreciably</w:t>
      </w:r>
      <w:r>
        <w:rPr>
          <w:spacing w:val="-3"/>
        </w:rPr>
        <w:t xml:space="preserve"> </w:t>
      </w:r>
      <w:r>
        <w:t>better</w:t>
      </w:r>
      <w:r>
        <w:rPr>
          <w:spacing w:val="-6"/>
        </w:rPr>
        <w:t xml:space="preserve"> </w:t>
      </w:r>
      <w:r>
        <w:t>than</w:t>
      </w:r>
      <w:r>
        <w:rPr>
          <w:spacing w:val="-3"/>
        </w:rPr>
        <w:t xml:space="preserve"> </w:t>
      </w:r>
      <w:r>
        <w:t>Satisfactory</w:t>
      </w:r>
      <w:r>
        <w:rPr>
          <w:spacing w:val="-7"/>
        </w:rPr>
        <w:t xml:space="preserve"> </w:t>
      </w:r>
      <w:r>
        <w:t>but</w:t>
      </w:r>
      <w:r>
        <w:rPr>
          <w:spacing w:val="-2"/>
        </w:rPr>
        <w:t xml:space="preserve"> </w:t>
      </w:r>
      <w:r>
        <w:t>less</w:t>
      </w:r>
      <w:r>
        <w:rPr>
          <w:spacing w:val="-6"/>
        </w:rPr>
        <w:t xml:space="preserve"> </w:t>
      </w:r>
      <w:r>
        <w:t>than</w:t>
      </w:r>
      <w:r>
        <w:rPr>
          <w:spacing w:val="-3"/>
        </w:rPr>
        <w:t xml:space="preserve"> </w:t>
      </w:r>
      <w:r>
        <w:rPr>
          <w:spacing w:val="-2"/>
        </w:rPr>
        <w:t>Excellent.</w:t>
      </w:r>
    </w:p>
    <w:p w14:paraId="1BAFEE92" w14:textId="77777777" w:rsidR="00B6456D" w:rsidRDefault="00B6456D">
      <w:pPr>
        <w:pStyle w:val="BodyText"/>
        <w:spacing w:before="1"/>
      </w:pPr>
    </w:p>
    <w:p w14:paraId="47601228" w14:textId="77777777" w:rsidR="00B6456D" w:rsidRDefault="00230752">
      <w:pPr>
        <w:pStyle w:val="BodyText"/>
        <w:tabs>
          <w:tab w:val="left" w:pos="1670"/>
        </w:tabs>
        <w:ind w:left="1670" w:right="525" w:hanging="1441"/>
      </w:pPr>
      <w:r>
        <w:rPr>
          <w:b/>
          <w:spacing w:val="-2"/>
        </w:rPr>
        <w:t>Excellent</w:t>
      </w:r>
      <w:r>
        <w:rPr>
          <w:b/>
        </w:rPr>
        <w:tab/>
      </w:r>
      <w:r>
        <w:t>Evidence</w:t>
      </w:r>
      <w:r>
        <w:rPr>
          <w:spacing w:val="-4"/>
        </w:rPr>
        <w:t xml:space="preserve"> </w:t>
      </w:r>
      <w:r>
        <w:t>that</w:t>
      </w:r>
      <w:r>
        <w:rPr>
          <w:spacing w:val="-2"/>
        </w:rPr>
        <w:t xml:space="preserve"> </w:t>
      </w:r>
      <w:r>
        <w:t>the</w:t>
      </w:r>
      <w:r>
        <w:rPr>
          <w:spacing w:val="-3"/>
        </w:rPr>
        <w:t xml:space="preserve"> </w:t>
      </w:r>
      <w:r>
        <w:t>faculty</w:t>
      </w:r>
      <w:r>
        <w:rPr>
          <w:spacing w:val="-5"/>
        </w:rPr>
        <w:t xml:space="preserve"> </w:t>
      </w:r>
      <w:r>
        <w:t>member</w:t>
      </w:r>
      <w:r>
        <w:rPr>
          <w:spacing w:val="-4"/>
        </w:rPr>
        <w:t xml:space="preserve"> </w:t>
      </w:r>
      <w:r>
        <w:t>is</w:t>
      </w:r>
      <w:r>
        <w:rPr>
          <w:spacing w:val="-3"/>
        </w:rPr>
        <w:t xml:space="preserve"> </w:t>
      </w:r>
      <w:r>
        <w:t>beginning</w:t>
      </w:r>
      <w:r>
        <w:rPr>
          <w:spacing w:val="-5"/>
        </w:rPr>
        <w:t xml:space="preserve"> </w:t>
      </w:r>
      <w:r>
        <w:t>to</w:t>
      </w:r>
      <w:r>
        <w:rPr>
          <w:spacing w:val="-3"/>
        </w:rPr>
        <w:t xml:space="preserve"> </w:t>
      </w:r>
      <w:r>
        <w:t>establish</w:t>
      </w:r>
      <w:r>
        <w:rPr>
          <w:spacing w:val="-3"/>
        </w:rPr>
        <w:t xml:space="preserve"> </w:t>
      </w:r>
      <w:r>
        <w:t>a</w:t>
      </w:r>
      <w:r>
        <w:rPr>
          <w:spacing w:val="-3"/>
        </w:rPr>
        <w:t xml:space="preserve"> </w:t>
      </w:r>
      <w:r>
        <w:t>national</w:t>
      </w:r>
      <w:r>
        <w:rPr>
          <w:spacing w:val="-2"/>
        </w:rPr>
        <w:t xml:space="preserve"> </w:t>
      </w:r>
      <w:r>
        <w:t>and/or</w:t>
      </w:r>
      <w:r>
        <w:rPr>
          <w:spacing w:val="-2"/>
        </w:rPr>
        <w:t xml:space="preserve"> </w:t>
      </w:r>
      <w:r>
        <w:t>international reputation</w:t>
      </w:r>
      <w:r>
        <w:rPr>
          <w:spacing w:val="-5"/>
        </w:rPr>
        <w:t xml:space="preserve"> </w:t>
      </w:r>
      <w:r>
        <w:t>as</w:t>
      </w:r>
      <w:r>
        <w:rPr>
          <w:spacing w:val="-2"/>
        </w:rPr>
        <w:t xml:space="preserve"> </w:t>
      </w:r>
      <w:r>
        <w:t>an</w:t>
      </w:r>
      <w:r>
        <w:rPr>
          <w:spacing w:val="-2"/>
        </w:rPr>
        <w:t xml:space="preserve"> </w:t>
      </w:r>
      <w:r>
        <w:t>original</w:t>
      </w:r>
      <w:r>
        <w:rPr>
          <w:spacing w:val="-1"/>
        </w:rPr>
        <w:t xml:space="preserve"> </w:t>
      </w:r>
      <w:r>
        <w:t>contributor</w:t>
      </w:r>
      <w:r>
        <w:rPr>
          <w:spacing w:val="-4"/>
        </w:rPr>
        <w:t xml:space="preserve"> </w:t>
      </w:r>
      <w:r>
        <w:t>through</w:t>
      </w:r>
      <w:r>
        <w:rPr>
          <w:spacing w:val="-5"/>
        </w:rPr>
        <w:t xml:space="preserve"> </w:t>
      </w:r>
      <w:r>
        <w:t>research.</w:t>
      </w:r>
      <w:r>
        <w:rPr>
          <w:spacing w:val="-5"/>
        </w:rPr>
        <w:t xml:space="preserve"> </w:t>
      </w:r>
      <w:r>
        <w:t>The</w:t>
      </w:r>
      <w:r>
        <w:rPr>
          <w:spacing w:val="-2"/>
        </w:rPr>
        <w:t xml:space="preserve"> </w:t>
      </w:r>
      <w:r>
        <w:t>faculty</w:t>
      </w:r>
      <w:r>
        <w:rPr>
          <w:spacing w:val="-5"/>
        </w:rPr>
        <w:t xml:space="preserve"> </w:t>
      </w:r>
      <w:r>
        <w:t>member's</w:t>
      </w:r>
      <w:r>
        <w:rPr>
          <w:spacing w:val="-2"/>
        </w:rPr>
        <w:t xml:space="preserve"> </w:t>
      </w:r>
      <w:r>
        <w:t>work</w:t>
      </w:r>
      <w:r>
        <w:rPr>
          <w:spacing w:val="-5"/>
        </w:rPr>
        <w:t xml:space="preserve"> </w:t>
      </w:r>
      <w:r>
        <w:t>should suggest that there is a well-defined domain of inquiry being established with continuity and connectedness between individual projects. There should be evidence that the candidate is contributing to an area in at least one of the</w:t>
      </w:r>
      <w:r>
        <w:rPr>
          <w:spacing w:val="-1"/>
        </w:rPr>
        <w:t xml:space="preserve"> </w:t>
      </w:r>
      <w:r>
        <w:t>following ways:</w:t>
      </w:r>
    </w:p>
    <w:p w14:paraId="4BA56E6F" w14:textId="77777777" w:rsidR="00B6456D" w:rsidRDefault="00B6456D">
      <w:pPr>
        <w:pStyle w:val="BodyText"/>
        <w:spacing w:before="9"/>
        <w:rPr>
          <w:sz w:val="21"/>
        </w:rPr>
      </w:pPr>
    </w:p>
    <w:p w14:paraId="248A735D" w14:textId="77777777" w:rsidR="00B6456D" w:rsidRDefault="00230752">
      <w:pPr>
        <w:pStyle w:val="ListParagraph"/>
        <w:numPr>
          <w:ilvl w:val="1"/>
          <w:numId w:val="2"/>
        </w:numPr>
        <w:tabs>
          <w:tab w:val="left" w:pos="2390"/>
        </w:tabs>
        <w:ind w:right="558"/>
      </w:pPr>
      <w:r>
        <w:t>Methodological</w:t>
      </w:r>
      <w:r>
        <w:rPr>
          <w:spacing w:val="-4"/>
        </w:rPr>
        <w:t xml:space="preserve"> </w:t>
      </w:r>
      <w:r>
        <w:t>originality--developing</w:t>
      </w:r>
      <w:r>
        <w:rPr>
          <w:spacing w:val="-7"/>
        </w:rPr>
        <w:t xml:space="preserve"> </w:t>
      </w:r>
      <w:r>
        <w:t>research</w:t>
      </w:r>
      <w:r>
        <w:rPr>
          <w:spacing w:val="-7"/>
        </w:rPr>
        <w:t xml:space="preserve"> </w:t>
      </w:r>
      <w:r>
        <w:t>methods</w:t>
      </w:r>
      <w:r>
        <w:rPr>
          <w:spacing w:val="-5"/>
        </w:rPr>
        <w:t xml:space="preserve"> </w:t>
      </w:r>
      <w:r>
        <w:t>that</w:t>
      </w:r>
      <w:r>
        <w:rPr>
          <w:spacing w:val="-4"/>
        </w:rPr>
        <w:t xml:space="preserve"> </w:t>
      </w:r>
      <w:r>
        <w:t>break</w:t>
      </w:r>
      <w:r>
        <w:rPr>
          <w:spacing w:val="-5"/>
        </w:rPr>
        <w:t xml:space="preserve"> </w:t>
      </w:r>
      <w:r>
        <w:t>new</w:t>
      </w:r>
      <w:r>
        <w:rPr>
          <w:spacing w:val="-6"/>
        </w:rPr>
        <w:t xml:space="preserve"> </w:t>
      </w:r>
      <w:r>
        <w:t>ground or offer new solutions to problems encountered in the</w:t>
      </w:r>
      <w:r>
        <w:rPr>
          <w:spacing w:val="-26"/>
        </w:rPr>
        <w:t xml:space="preserve"> </w:t>
      </w:r>
      <w:r>
        <w:t>field.</w:t>
      </w:r>
    </w:p>
    <w:p w14:paraId="6E7884DC" w14:textId="77777777" w:rsidR="00B6456D" w:rsidRDefault="00B6456D">
      <w:pPr>
        <w:pStyle w:val="BodyText"/>
        <w:spacing w:before="6"/>
        <w:rPr>
          <w:sz w:val="21"/>
        </w:rPr>
      </w:pPr>
    </w:p>
    <w:p w14:paraId="208DD01A" w14:textId="77777777" w:rsidR="00B6456D" w:rsidRDefault="00230752">
      <w:pPr>
        <w:pStyle w:val="ListParagraph"/>
        <w:numPr>
          <w:ilvl w:val="1"/>
          <w:numId w:val="2"/>
        </w:numPr>
        <w:tabs>
          <w:tab w:val="left" w:pos="2390"/>
        </w:tabs>
        <w:ind w:right="650"/>
      </w:pPr>
      <w:r>
        <w:t>Substantive</w:t>
      </w:r>
      <w:r>
        <w:rPr>
          <w:spacing w:val="-5"/>
        </w:rPr>
        <w:t xml:space="preserve"> </w:t>
      </w:r>
      <w:r>
        <w:t>illumination--adding</w:t>
      </w:r>
      <w:r>
        <w:rPr>
          <w:spacing w:val="-3"/>
        </w:rPr>
        <w:t xml:space="preserve"> </w:t>
      </w:r>
      <w:r>
        <w:t>new</w:t>
      </w:r>
      <w:r>
        <w:rPr>
          <w:spacing w:val="-4"/>
        </w:rPr>
        <w:t xml:space="preserve"> </w:t>
      </w:r>
      <w:r>
        <w:t>critical</w:t>
      </w:r>
      <w:r>
        <w:rPr>
          <w:spacing w:val="-5"/>
        </w:rPr>
        <w:t xml:space="preserve"> </w:t>
      </w:r>
      <w:r>
        <w:t>insights</w:t>
      </w:r>
      <w:r>
        <w:rPr>
          <w:spacing w:val="-5"/>
        </w:rPr>
        <w:t xml:space="preserve"> </w:t>
      </w:r>
      <w:r>
        <w:t>to</w:t>
      </w:r>
      <w:r>
        <w:rPr>
          <w:spacing w:val="-3"/>
        </w:rPr>
        <w:t xml:space="preserve"> </w:t>
      </w:r>
      <w:r>
        <w:t>a</w:t>
      </w:r>
      <w:r>
        <w:rPr>
          <w:spacing w:val="-3"/>
        </w:rPr>
        <w:t xml:space="preserve"> </w:t>
      </w:r>
      <w:r>
        <w:t>subject</w:t>
      </w:r>
      <w:r>
        <w:rPr>
          <w:spacing w:val="-3"/>
        </w:rPr>
        <w:t xml:space="preserve"> </w:t>
      </w:r>
      <w:r>
        <w:t>so</w:t>
      </w:r>
      <w:r>
        <w:rPr>
          <w:spacing w:val="-3"/>
        </w:rPr>
        <w:t xml:space="preserve"> </w:t>
      </w:r>
      <w:r>
        <w:t>that</w:t>
      </w:r>
      <w:r>
        <w:rPr>
          <w:spacing w:val="-3"/>
        </w:rPr>
        <w:t xml:space="preserve"> </w:t>
      </w:r>
      <w:r>
        <w:t xml:space="preserve">others working in the field now view the subject with greater clarity or with new </w:t>
      </w:r>
      <w:r>
        <w:rPr>
          <w:spacing w:val="-2"/>
        </w:rPr>
        <w:t>perspectives.</w:t>
      </w:r>
    </w:p>
    <w:p w14:paraId="7B7549BD" w14:textId="77777777" w:rsidR="00B6456D" w:rsidRDefault="00B6456D">
      <w:pPr>
        <w:pStyle w:val="BodyText"/>
        <w:spacing w:before="2"/>
        <w:rPr>
          <w:sz w:val="28"/>
        </w:rPr>
      </w:pPr>
    </w:p>
    <w:p w14:paraId="5D9ABEC3" w14:textId="77777777" w:rsidR="00B6456D" w:rsidRDefault="00230752">
      <w:pPr>
        <w:pStyle w:val="ListParagraph"/>
        <w:numPr>
          <w:ilvl w:val="1"/>
          <w:numId w:val="2"/>
        </w:numPr>
        <w:tabs>
          <w:tab w:val="left" w:pos="2390"/>
        </w:tabs>
        <w:ind w:right="573"/>
      </w:pPr>
      <w:r>
        <w:t>Integration</w:t>
      </w:r>
      <w:r>
        <w:rPr>
          <w:spacing w:val="-4"/>
        </w:rPr>
        <w:t xml:space="preserve"> </w:t>
      </w:r>
      <w:r>
        <w:t>and</w:t>
      </w:r>
      <w:r>
        <w:rPr>
          <w:spacing w:val="-4"/>
        </w:rPr>
        <w:t xml:space="preserve"> </w:t>
      </w:r>
      <w:r>
        <w:t>synthesis--placing</w:t>
      </w:r>
      <w:r>
        <w:rPr>
          <w:spacing w:val="-7"/>
        </w:rPr>
        <w:t xml:space="preserve"> </w:t>
      </w:r>
      <w:r>
        <w:t>large</w:t>
      </w:r>
      <w:r>
        <w:rPr>
          <w:spacing w:val="-4"/>
        </w:rPr>
        <w:t xml:space="preserve"> </w:t>
      </w:r>
      <w:r>
        <w:t>amounts</w:t>
      </w:r>
      <w:r>
        <w:rPr>
          <w:spacing w:val="-6"/>
        </w:rPr>
        <w:t xml:space="preserve"> </w:t>
      </w:r>
      <w:r>
        <w:t>of</w:t>
      </w:r>
      <w:r>
        <w:rPr>
          <w:spacing w:val="-3"/>
        </w:rPr>
        <w:t xml:space="preserve"> </w:t>
      </w:r>
      <w:r>
        <w:t>knowledge</w:t>
      </w:r>
      <w:r>
        <w:rPr>
          <w:spacing w:val="-6"/>
        </w:rPr>
        <w:t xml:space="preserve"> </w:t>
      </w:r>
      <w:r>
        <w:t>or</w:t>
      </w:r>
      <w:r>
        <w:rPr>
          <w:spacing w:val="-3"/>
        </w:rPr>
        <w:t xml:space="preserve"> </w:t>
      </w:r>
      <w:r>
        <w:t>empirical</w:t>
      </w:r>
      <w:r>
        <w:rPr>
          <w:spacing w:val="-3"/>
        </w:rPr>
        <w:t xml:space="preserve"> </w:t>
      </w:r>
      <w:r>
        <w:t>data or technique in a new, usually more comprehensive, framework so as to clarify how elements of knowledge, data, or technique relate to one</w:t>
      </w:r>
      <w:r>
        <w:rPr>
          <w:spacing w:val="-16"/>
        </w:rPr>
        <w:t xml:space="preserve"> </w:t>
      </w:r>
      <w:r>
        <w:t>another.</w:t>
      </w:r>
    </w:p>
    <w:p w14:paraId="14951649" w14:textId="77777777" w:rsidR="00B6456D" w:rsidRDefault="00B6456D">
      <w:pPr>
        <w:pStyle w:val="BodyText"/>
        <w:spacing w:before="7"/>
        <w:rPr>
          <w:sz w:val="24"/>
        </w:rPr>
      </w:pPr>
    </w:p>
    <w:p w14:paraId="3684A106" w14:textId="77777777" w:rsidR="00B6456D" w:rsidRDefault="00230752">
      <w:pPr>
        <w:pStyle w:val="ListParagraph"/>
        <w:numPr>
          <w:ilvl w:val="1"/>
          <w:numId w:val="2"/>
        </w:numPr>
        <w:tabs>
          <w:tab w:val="left" w:pos="2392"/>
        </w:tabs>
        <w:ind w:left="2392" w:right="734" w:hanging="721"/>
      </w:pPr>
      <w:r>
        <w:t>Conceptual</w:t>
      </w:r>
      <w:r>
        <w:rPr>
          <w:spacing w:val="-5"/>
        </w:rPr>
        <w:t xml:space="preserve"> </w:t>
      </w:r>
      <w:r>
        <w:t>and</w:t>
      </w:r>
      <w:r>
        <w:rPr>
          <w:spacing w:val="-6"/>
        </w:rPr>
        <w:t xml:space="preserve"> </w:t>
      </w:r>
      <w:r>
        <w:t>theoretical</w:t>
      </w:r>
      <w:r>
        <w:rPr>
          <w:spacing w:val="-7"/>
        </w:rPr>
        <w:t xml:space="preserve"> </w:t>
      </w:r>
      <w:r>
        <w:t>innovation--generating</w:t>
      </w:r>
      <w:r>
        <w:rPr>
          <w:spacing w:val="-3"/>
        </w:rPr>
        <w:t xml:space="preserve"> </w:t>
      </w:r>
      <w:r>
        <w:t>new</w:t>
      </w:r>
      <w:r>
        <w:rPr>
          <w:spacing w:val="-7"/>
        </w:rPr>
        <w:t xml:space="preserve"> </w:t>
      </w:r>
      <w:r>
        <w:t>ways</w:t>
      </w:r>
      <w:r>
        <w:rPr>
          <w:spacing w:val="-3"/>
        </w:rPr>
        <w:t xml:space="preserve"> </w:t>
      </w:r>
      <w:r>
        <w:t>of</w:t>
      </w:r>
      <w:r>
        <w:rPr>
          <w:spacing w:val="-5"/>
        </w:rPr>
        <w:t xml:space="preserve"> </w:t>
      </w:r>
      <w:r>
        <w:t>thinking</w:t>
      </w:r>
      <w:r>
        <w:rPr>
          <w:spacing w:val="-3"/>
        </w:rPr>
        <w:t xml:space="preserve"> </w:t>
      </w:r>
      <w:r>
        <w:t>about existing topics or problem through new concepts, uses of logic, or schemata.</w:t>
      </w:r>
    </w:p>
    <w:p w14:paraId="192226FE" w14:textId="77777777" w:rsidR="00B6456D" w:rsidRDefault="00B6456D">
      <w:pPr>
        <w:pStyle w:val="BodyText"/>
        <w:rPr>
          <w:sz w:val="24"/>
        </w:rPr>
      </w:pPr>
    </w:p>
    <w:p w14:paraId="4E3EA082" w14:textId="77777777" w:rsidR="00B6456D" w:rsidRDefault="00B6456D">
      <w:pPr>
        <w:pStyle w:val="BodyText"/>
        <w:spacing w:before="4"/>
        <w:rPr>
          <w:sz w:val="24"/>
        </w:rPr>
      </w:pPr>
    </w:p>
    <w:p w14:paraId="53A08AF2" w14:textId="77777777" w:rsidR="00B6456D" w:rsidRDefault="00230752">
      <w:pPr>
        <w:pStyle w:val="Heading1"/>
        <w:spacing w:before="1"/>
      </w:pPr>
      <w:bookmarkStart w:id="15" w:name="C:_1:_b:_2:_Development"/>
      <w:bookmarkEnd w:id="15"/>
      <w:r>
        <w:t>C:</w:t>
      </w:r>
      <w:r>
        <w:rPr>
          <w:spacing w:val="-1"/>
        </w:rPr>
        <w:t xml:space="preserve"> </w:t>
      </w:r>
      <w:r>
        <w:t xml:space="preserve">1: b: 2: </w:t>
      </w:r>
      <w:r>
        <w:rPr>
          <w:spacing w:val="-2"/>
        </w:rPr>
        <w:t>Development</w:t>
      </w:r>
    </w:p>
    <w:p w14:paraId="50FF3915" w14:textId="77777777" w:rsidR="00B6456D" w:rsidRDefault="00B6456D">
      <w:pPr>
        <w:pStyle w:val="BodyText"/>
        <w:spacing w:before="6"/>
        <w:rPr>
          <w:b/>
          <w:sz w:val="20"/>
        </w:rPr>
      </w:pPr>
    </w:p>
    <w:p w14:paraId="6A3DCC4B" w14:textId="77777777" w:rsidR="00B6456D" w:rsidRDefault="00230752">
      <w:pPr>
        <w:pStyle w:val="BodyText"/>
        <w:tabs>
          <w:tab w:val="left" w:pos="1672"/>
        </w:tabs>
        <w:ind w:left="1672" w:right="832" w:hanging="1445"/>
      </w:pPr>
      <w:r>
        <w:rPr>
          <w:b/>
          <w:spacing w:val="-2"/>
        </w:rPr>
        <w:t>Satisfactory</w:t>
      </w:r>
      <w:r>
        <w:rPr>
          <w:b/>
        </w:rPr>
        <w:tab/>
      </w:r>
      <w:r>
        <w:t>Evidence that the candidate has followed a systematic development procedure in addressing</w:t>
      </w:r>
      <w:r>
        <w:rPr>
          <w:spacing w:val="-3"/>
        </w:rPr>
        <w:t xml:space="preserve"> </w:t>
      </w:r>
      <w:r>
        <w:t>an</w:t>
      </w:r>
      <w:r>
        <w:rPr>
          <w:spacing w:val="-5"/>
        </w:rPr>
        <w:t xml:space="preserve"> </w:t>
      </w:r>
      <w:r>
        <w:t>educational</w:t>
      </w:r>
      <w:r>
        <w:rPr>
          <w:spacing w:val="-2"/>
        </w:rPr>
        <w:t xml:space="preserve"> </w:t>
      </w:r>
      <w:r>
        <w:t>problem</w:t>
      </w:r>
      <w:r>
        <w:rPr>
          <w:spacing w:val="-4"/>
        </w:rPr>
        <w:t xml:space="preserve"> </w:t>
      </w:r>
      <w:r>
        <w:t>and</w:t>
      </w:r>
      <w:r>
        <w:rPr>
          <w:spacing w:val="-5"/>
        </w:rPr>
        <w:t xml:space="preserve"> </w:t>
      </w:r>
      <w:r>
        <w:t>that</w:t>
      </w:r>
      <w:r>
        <w:rPr>
          <w:spacing w:val="-2"/>
        </w:rPr>
        <w:t xml:space="preserve"> </w:t>
      </w:r>
      <w:r>
        <w:t>the</w:t>
      </w:r>
      <w:r>
        <w:rPr>
          <w:spacing w:val="-3"/>
        </w:rPr>
        <w:t xml:space="preserve"> </w:t>
      </w:r>
      <w:r>
        <w:t>solutions</w:t>
      </w:r>
      <w:r>
        <w:rPr>
          <w:spacing w:val="-3"/>
        </w:rPr>
        <w:t xml:space="preserve"> </w:t>
      </w:r>
      <w:r>
        <w:t>have</w:t>
      </w:r>
      <w:r>
        <w:rPr>
          <w:spacing w:val="-3"/>
        </w:rPr>
        <w:t xml:space="preserve"> </w:t>
      </w:r>
      <w:r>
        <w:t>been</w:t>
      </w:r>
      <w:r>
        <w:rPr>
          <w:spacing w:val="-3"/>
        </w:rPr>
        <w:t xml:space="preserve"> </w:t>
      </w:r>
      <w:r>
        <w:t>recognized</w:t>
      </w:r>
      <w:r>
        <w:rPr>
          <w:spacing w:val="-3"/>
        </w:rPr>
        <w:t xml:space="preserve"> </w:t>
      </w:r>
      <w:r>
        <w:t>by</w:t>
      </w:r>
      <w:r>
        <w:rPr>
          <w:spacing w:val="-5"/>
        </w:rPr>
        <w:t xml:space="preserve"> </w:t>
      </w:r>
      <w:r>
        <w:t>the affected clientele as successful.</w:t>
      </w:r>
    </w:p>
    <w:p w14:paraId="5FD34823" w14:textId="77777777" w:rsidR="00B6456D" w:rsidRDefault="00B6456D">
      <w:pPr>
        <w:sectPr w:rsidR="00B6456D">
          <w:pgSz w:w="12240" w:h="15840"/>
          <w:pgMar w:top="1340" w:right="1040" w:bottom="960" w:left="1140" w:header="727" w:footer="779" w:gutter="0"/>
          <w:cols w:space="720"/>
        </w:sectPr>
      </w:pPr>
    </w:p>
    <w:p w14:paraId="47836053" w14:textId="77777777" w:rsidR="00B6456D" w:rsidRDefault="00230752">
      <w:pPr>
        <w:pStyle w:val="BodyText"/>
        <w:tabs>
          <w:tab w:val="left" w:pos="1722"/>
        </w:tabs>
        <w:spacing w:before="81"/>
        <w:ind w:left="191"/>
      </w:pPr>
      <w:r>
        <w:rPr>
          <w:b/>
        </w:rPr>
        <w:lastRenderedPageBreak/>
        <w:t>Very</w:t>
      </w:r>
      <w:r>
        <w:rPr>
          <w:b/>
          <w:spacing w:val="-1"/>
        </w:rPr>
        <w:t xml:space="preserve"> </w:t>
      </w:r>
      <w:r>
        <w:rPr>
          <w:b/>
          <w:spacing w:val="-4"/>
        </w:rPr>
        <w:t>Good</w:t>
      </w:r>
      <w:r>
        <w:rPr>
          <w:b/>
        </w:rPr>
        <w:tab/>
      </w:r>
      <w:r>
        <w:t>Indicates</w:t>
      </w:r>
      <w:r>
        <w:rPr>
          <w:spacing w:val="-6"/>
        </w:rPr>
        <w:t xml:space="preserve"> </w:t>
      </w:r>
      <w:r>
        <w:t>performance</w:t>
      </w:r>
      <w:r>
        <w:rPr>
          <w:spacing w:val="-5"/>
        </w:rPr>
        <w:t xml:space="preserve"> </w:t>
      </w:r>
      <w:r>
        <w:t>that</w:t>
      </w:r>
      <w:r>
        <w:rPr>
          <w:spacing w:val="-6"/>
        </w:rPr>
        <w:t xml:space="preserve"> </w:t>
      </w:r>
      <w:r>
        <w:t>is</w:t>
      </w:r>
      <w:r>
        <w:rPr>
          <w:spacing w:val="-3"/>
        </w:rPr>
        <w:t xml:space="preserve"> </w:t>
      </w:r>
      <w:r>
        <w:t>appreciably</w:t>
      </w:r>
      <w:r>
        <w:rPr>
          <w:spacing w:val="-7"/>
        </w:rPr>
        <w:t xml:space="preserve"> </w:t>
      </w:r>
      <w:r>
        <w:t>better</w:t>
      </w:r>
      <w:r>
        <w:rPr>
          <w:spacing w:val="-2"/>
        </w:rPr>
        <w:t xml:space="preserve"> </w:t>
      </w:r>
      <w:r>
        <w:t>than</w:t>
      </w:r>
      <w:r>
        <w:rPr>
          <w:spacing w:val="-4"/>
        </w:rPr>
        <w:t xml:space="preserve"> </w:t>
      </w:r>
      <w:r>
        <w:t>Satisfactory</w:t>
      </w:r>
      <w:r>
        <w:rPr>
          <w:spacing w:val="-3"/>
        </w:rPr>
        <w:t xml:space="preserve"> </w:t>
      </w:r>
      <w:r>
        <w:t>but</w:t>
      </w:r>
      <w:r>
        <w:rPr>
          <w:spacing w:val="-5"/>
        </w:rPr>
        <w:t xml:space="preserve"> </w:t>
      </w:r>
      <w:r>
        <w:t>less</w:t>
      </w:r>
      <w:r>
        <w:rPr>
          <w:spacing w:val="-4"/>
        </w:rPr>
        <w:t xml:space="preserve"> </w:t>
      </w:r>
      <w:r>
        <w:t>than</w:t>
      </w:r>
      <w:r>
        <w:rPr>
          <w:spacing w:val="-3"/>
        </w:rPr>
        <w:t xml:space="preserve"> </w:t>
      </w:r>
      <w:r>
        <w:rPr>
          <w:spacing w:val="-2"/>
        </w:rPr>
        <w:t>Excellent.</w:t>
      </w:r>
    </w:p>
    <w:p w14:paraId="1613226D" w14:textId="77777777" w:rsidR="00B6456D" w:rsidRDefault="00B6456D">
      <w:pPr>
        <w:pStyle w:val="BodyText"/>
      </w:pPr>
    </w:p>
    <w:p w14:paraId="771C7401" w14:textId="7E95E2F8" w:rsidR="00B6456D" w:rsidRDefault="00230752">
      <w:pPr>
        <w:pStyle w:val="BodyText"/>
        <w:tabs>
          <w:tab w:val="left" w:pos="1670"/>
        </w:tabs>
        <w:ind w:left="1672" w:right="742" w:hanging="1445"/>
      </w:pPr>
      <w:r>
        <w:rPr>
          <w:b/>
          <w:spacing w:val="-2"/>
        </w:rPr>
        <w:t>Excellent</w:t>
      </w:r>
      <w:r>
        <w:rPr>
          <w:b/>
        </w:rPr>
        <w:tab/>
      </w:r>
      <w:r>
        <w:t>Evidence that the candidate has embarked on a line of work that has resulted in professional</w:t>
      </w:r>
      <w:r>
        <w:rPr>
          <w:spacing w:val="-5"/>
        </w:rPr>
        <w:t xml:space="preserve"> </w:t>
      </w:r>
      <w:r>
        <w:t>recognition</w:t>
      </w:r>
      <w:r>
        <w:rPr>
          <w:spacing w:val="-4"/>
        </w:rPr>
        <w:t xml:space="preserve"> </w:t>
      </w:r>
      <w:r>
        <w:t>of</w:t>
      </w:r>
      <w:r>
        <w:rPr>
          <w:spacing w:val="-6"/>
        </w:rPr>
        <w:t xml:space="preserve"> </w:t>
      </w:r>
      <w:r>
        <w:t>excellence</w:t>
      </w:r>
      <w:r>
        <w:rPr>
          <w:spacing w:val="-6"/>
        </w:rPr>
        <w:t xml:space="preserve"> </w:t>
      </w:r>
      <w:r>
        <w:t>for</w:t>
      </w:r>
      <w:r>
        <w:rPr>
          <w:spacing w:val="-6"/>
        </w:rPr>
        <w:t xml:space="preserve"> </w:t>
      </w:r>
      <w:r>
        <w:t>a</w:t>
      </w:r>
      <w:r>
        <w:rPr>
          <w:spacing w:val="-4"/>
        </w:rPr>
        <w:t xml:space="preserve"> </w:t>
      </w:r>
      <w:r>
        <w:t>development</w:t>
      </w:r>
      <w:r>
        <w:rPr>
          <w:spacing w:val="-3"/>
        </w:rPr>
        <w:t xml:space="preserve"> </w:t>
      </w:r>
      <w:r>
        <w:t>project</w:t>
      </w:r>
      <w:r>
        <w:rPr>
          <w:spacing w:val="-6"/>
        </w:rPr>
        <w:t xml:space="preserve"> </w:t>
      </w:r>
      <w:r>
        <w:t>that</w:t>
      </w:r>
      <w:r>
        <w:rPr>
          <w:spacing w:val="-3"/>
        </w:rPr>
        <w:t xml:space="preserve"> </w:t>
      </w:r>
      <w:r>
        <w:t>shows</w:t>
      </w:r>
      <w:r>
        <w:rPr>
          <w:spacing w:val="-4"/>
        </w:rPr>
        <w:t xml:space="preserve"> </w:t>
      </w:r>
      <w:r>
        <w:t>promise</w:t>
      </w:r>
      <w:r>
        <w:rPr>
          <w:spacing w:val="-22"/>
        </w:rPr>
        <w:t xml:space="preserve"> </w:t>
      </w:r>
      <w:r>
        <w:t>of extension beyond a single problem and beyond the local</w:t>
      </w:r>
      <w:r w:rsidR="00D63B5D">
        <w:t xml:space="preserve"> </w:t>
      </w:r>
      <w:r>
        <w:t>level.</w:t>
      </w:r>
    </w:p>
    <w:p w14:paraId="199B4459" w14:textId="77777777" w:rsidR="00B6456D" w:rsidRDefault="00B6456D">
      <w:pPr>
        <w:pStyle w:val="BodyText"/>
        <w:spacing w:before="11"/>
      </w:pPr>
    </w:p>
    <w:p w14:paraId="7499D914" w14:textId="77777777" w:rsidR="00B6456D" w:rsidRDefault="00230752">
      <w:pPr>
        <w:pStyle w:val="Heading1"/>
      </w:pPr>
      <w:bookmarkStart w:id="16" w:name="C:_1:_c:_Service"/>
      <w:bookmarkEnd w:id="16"/>
      <w:r>
        <w:t>C:</w:t>
      </w:r>
      <w:r>
        <w:rPr>
          <w:spacing w:val="-1"/>
        </w:rPr>
        <w:t xml:space="preserve"> </w:t>
      </w:r>
      <w:r>
        <w:t xml:space="preserve">1: c: </w:t>
      </w:r>
      <w:r>
        <w:rPr>
          <w:spacing w:val="-2"/>
        </w:rPr>
        <w:t>Service</w:t>
      </w:r>
    </w:p>
    <w:p w14:paraId="4D29D0CC" w14:textId="77777777" w:rsidR="00B6456D" w:rsidRDefault="00B6456D">
      <w:pPr>
        <w:pStyle w:val="BodyText"/>
        <w:spacing w:before="9"/>
        <w:rPr>
          <w:b/>
          <w:sz w:val="20"/>
        </w:rPr>
      </w:pPr>
    </w:p>
    <w:p w14:paraId="583BF7C0" w14:textId="77777777" w:rsidR="00B6456D" w:rsidRDefault="00230752">
      <w:pPr>
        <w:pStyle w:val="BodyText"/>
        <w:tabs>
          <w:tab w:val="left" w:pos="1672"/>
        </w:tabs>
        <w:ind w:left="1672" w:right="595" w:hanging="1445"/>
      </w:pPr>
      <w:r>
        <w:rPr>
          <w:b/>
          <w:spacing w:val="-2"/>
        </w:rPr>
        <w:t>Satisfactory</w:t>
      </w:r>
      <w:r>
        <w:rPr>
          <w:b/>
        </w:rPr>
        <w:tab/>
      </w:r>
      <w:r>
        <w:t>A record of acceptance, in a spirit of willing cooperation, of a normal number of committee assignments, some participation in professional organizations or service to other</w:t>
      </w:r>
      <w:r>
        <w:rPr>
          <w:spacing w:val="-3"/>
        </w:rPr>
        <w:t xml:space="preserve"> </w:t>
      </w:r>
      <w:r>
        <w:t>outside</w:t>
      </w:r>
      <w:r>
        <w:rPr>
          <w:spacing w:val="-5"/>
        </w:rPr>
        <w:t xml:space="preserve"> </w:t>
      </w:r>
      <w:r>
        <w:t>groups,</w:t>
      </w:r>
      <w:r>
        <w:rPr>
          <w:spacing w:val="-6"/>
        </w:rPr>
        <w:t xml:space="preserve"> </w:t>
      </w:r>
      <w:r>
        <w:t>and</w:t>
      </w:r>
      <w:r>
        <w:rPr>
          <w:spacing w:val="-7"/>
        </w:rPr>
        <w:t xml:space="preserve"> </w:t>
      </w:r>
      <w:r>
        <w:t>a</w:t>
      </w:r>
      <w:r>
        <w:rPr>
          <w:spacing w:val="-7"/>
        </w:rPr>
        <w:t xml:space="preserve"> </w:t>
      </w:r>
      <w:r>
        <w:t>record</w:t>
      </w:r>
      <w:r>
        <w:rPr>
          <w:spacing w:val="-6"/>
        </w:rPr>
        <w:t xml:space="preserve"> </w:t>
      </w:r>
      <w:r>
        <w:t>of</w:t>
      </w:r>
      <w:r>
        <w:rPr>
          <w:spacing w:val="-5"/>
        </w:rPr>
        <w:t xml:space="preserve"> </w:t>
      </w:r>
      <w:r>
        <w:t>involvement</w:t>
      </w:r>
      <w:r>
        <w:rPr>
          <w:spacing w:val="-2"/>
        </w:rPr>
        <w:t xml:space="preserve"> </w:t>
      </w:r>
      <w:r>
        <w:t>in</w:t>
      </w:r>
      <w:r>
        <w:rPr>
          <w:spacing w:val="-7"/>
        </w:rPr>
        <w:t xml:space="preserve"> </w:t>
      </w:r>
      <w:r>
        <w:t>the</w:t>
      </w:r>
      <w:r>
        <w:rPr>
          <w:spacing w:val="-3"/>
        </w:rPr>
        <w:t xml:space="preserve"> </w:t>
      </w:r>
      <w:r>
        <w:t>outreach</w:t>
      </w:r>
      <w:r>
        <w:rPr>
          <w:spacing w:val="-6"/>
        </w:rPr>
        <w:t xml:space="preserve"> </w:t>
      </w:r>
      <w:r>
        <w:t>efforts</w:t>
      </w:r>
      <w:r>
        <w:rPr>
          <w:spacing w:val="-5"/>
        </w:rPr>
        <w:t xml:space="preserve"> </w:t>
      </w:r>
      <w:r>
        <w:t>of</w:t>
      </w:r>
      <w:r>
        <w:rPr>
          <w:spacing w:val="-6"/>
        </w:rPr>
        <w:t xml:space="preserve"> </w:t>
      </w:r>
      <w:r>
        <w:t>the</w:t>
      </w:r>
      <w:r>
        <w:rPr>
          <w:spacing w:val="-5"/>
        </w:rPr>
        <w:t xml:space="preserve"> </w:t>
      </w:r>
      <w:r>
        <w:t>School</w:t>
      </w:r>
      <w:r>
        <w:rPr>
          <w:spacing w:val="-28"/>
        </w:rPr>
        <w:t xml:space="preserve"> </w:t>
      </w:r>
      <w:r>
        <w:t>of Education to its various</w:t>
      </w:r>
      <w:r>
        <w:rPr>
          <w:spacing w:val="-7"/>
        </w:rPr>
        <w:t xml:space="preserve"> </w:t>
      </w:r>
      <w:r>
        <w:t>constituencies.</w:t>
      </w:r>
    </w:p>
    <w:p w14:paraId="0F9C7232" w14:textId="77777777" w:rsidR="00B6456D" w:rsidRDefault="00B6456D">
      <w:pPr>
        <w:pStyle w:val="BodyText"/>
        <w:spacing w:before="9"/>
        <w:rPr>
          <w:sz w:val="21"/>
        </w:rPr>
      </w:pPr>
    </w:p>
    <w:p w14:paraId="7FD59BC9" w14:textId="77777777" w:rsidR="00B6456D" w:rsidRDefault="00230752">
      <w:pPr>
        <w:pStyle w:val="BodyText"/>
        <w:tabs>
          <w:tab w:val="left" w:pos="1646"/>
        </w:tabs>
        <w:ind w:left="228" w:firstLine="4"/>
      </w:pPr>
      <w:r>
        <w:rPr>
          <w:b/>
        </w:rPr>
        <w:t>Very</w:t>
      </w:r>
      <w:r>
        <w:rPr>
          <w:b/>
          <w:spacing w:val="-3"/>
        </w:rPr>
        <w:t xml:space="preserve"> </w:t>
      </w:r>
      <w:r>
        <w:rPr>
          <w:b/>
          <w:spacing w:val="-4"/>
        </w:rPr>
        <w:t>good</w:t>
      </w:r>
      <w:r>
        <w:rPr>
          <w:b/>
        </w:rPr>
        <w:tab/>
      </w:r>
      <w:r>
        <w:t>Indicates</w:t>
      </w:r>
      <w:r>
        <w:rPr>
          <w:spacing w:val="-6"/>
        </w:rPr>
        <w:t xml:space="preserve"> </w:t>
      </w:r>
      <w:r>
        <w:t>performance</w:t>
      </w:r>
      <w:r>
        <w:rPr>
          <w:spacing w:val="-3"/>
        </w:rPr>
        <w:t xml:space="preserve"> </w:t>
      </w:r>
      <w:r>
        <w:t>that</w:t>
      </w:r>
      <w:r>
        <w:rPr>
          <w:spacing w:val="-5"/>
        </w:rPr>
        <w:t xml:space="preserve"> </w:t>
      </w:r>
      <w:r>
        <w:t>is</w:t>
      </w:r>
      <w:r>
        <w:rPr>
          <w:spacing w:val="-5"/>
        </w:rPr>
        <w:t xml:space="preserve"> </w:t>
      </w:r>
      <w:r>
        <w:t>appreciably</w:t>
      </w:r>
      <w:r>
        <w:rPr>
          <w:spacing w:val="-3"/>
        </w:rPr>
        <w:t xml:space="preserve"> </w:t>
      </w:r>
      <w:r>
        <w:t>better</w:t>
      </w:r>
      <w:r>
        <w:rPr>
          <w:spacing w:val="-6"/>
        </w:rPr>
        <w:t xml:space="preserve"> </w:t>
      </w:r>
      <w:r>
        <w:t>than</w:t>
      </w:r>
      <w:r>
        <w:rPr>
          <w:spacing w:val="-4"/>
        </w:rPr>
        <w:t xml:space="preserve"> </w:t>
      </w:r>
      <w:r>
        <w:t>Satisfactory</w:t>
      </w:r>
      <w:r>
        <w:rPr>
          <w:spacing w:val="-6"/>
        </w:rPr>
        <w:t xml:space="preserve"> </w:t>
      </w:r>
      <w:r>
        <w:t>but</w:t>
      </w:r>
      <w:r>
        <w:rPr>
          <w:spacing w:val="-2"/>
        </w:rPr>
        <w:t xml:space="preserve"> </w:t>
      </w:r>
      <w:r>
        <w:t>less</w:t>
      </w:r>
      <w:r>
        <w:rPr>
          <w:spacing w:val="-5"/>
        </w:rPr>
        <w:t xml:space="preserve"> </w:t>
      </w:r>
      <w:r>
        <w:t>than</w:t>
      </w:r>
      <w:r>
        <w:rPr>
          <w:spacing w:val="-3"/>
        </w:rPr>
        <w:t xml:space="preserve"> </w:t>
      </w:r>
      <w:r>
        <w:rPr>
          <w:spacing w:val="-2"/>
        </w:rPr>
        <w:t>Excellent.</w:t>
      </w:r>
    </w:p>
    <w:p w14:paraId="40C673FE" w14:textId="77777777" w:rsidR="00B6456D" w:rsidRDefault="00B6456D">
      <w:pPr>
        <w:pStyle w:val="BodyText"/>
        <w:spacing w:before="9"/>
        <w:rPr>
          <w:sz w:val="21"/>
        </w:rPr>
      </w:pPr>
    </w:p>
    <w:p w14:paraId="185CA86C" w14:textId="77777777" w:rsidR="00B6456D" w:rsidRDefault="00230752">
      <w:pPr>
        <w:pStyle w:val="BodyText"/>
        <w:tabs>
          <w:tab w:val="left" w:pos="1672"/>
        </w:tabs>
        <w:spacing w:before="1"/>
        <w:ind w:left="1672" w:right="423" w:hanging="1445"/>
      </w:pPr>
      <w:r>
        <w:rPr>
          <w:b/>
          <w:spacing w:val="-2"/>
        </w:rPr>
        <w:t>Excellent</w:t>
      </w:r>
      <w:r>
        <w:rPr>
          <w:b/>
        </w:rPr>
        <w:tab/>
      </w:r>
      <w:r>
        <w:t>Evidence of more</w:t>
      </w:r>
      <w:r>
        <w:rPr>
          <w:spacing w:val="-1"/>
        </w:rPr>
        <w:t xml:space="preserve"> </w:t>
      </w:r>
      <w:r>
        <w:t>than a</w:t>
      </w:r>
      <w:r>
        <w:rPr>
          <w:spacing w:val="-1"/>
        </w:rPr>
        <w:t xml:space="preserve"> </w:t>
      </w:r>
      <w:r>
        <w:t>routine amount, range,</w:t>
      </w:r>
      <w:r>
        <w:rPr>
          <w:spacing w:val="-2"/>
        </w:rPr>
        <w:t xml:space="preserve"> </w:t>
      </w:r>
      <w:r>
        <w:t>or depth of</w:t>
      </w:r>
      <w:r>
        <w:rPr>
          <w:spacing w:val="-1"/>
        </w:rPr>
        <w:t xml:space="preserve"> </w:t>
      </w:r>
      <w:r>
        <w:t>involvement</w:t>
      </w:r>
      <w:r>
        <w:rPr>
          <w:spacing w:val="-1"/>
        </w:rPr>
        <w:t xml:space="preserve"> </w:t>
      </w:r>
      <w:r>
        <w:t>in service and an assessment of the outstanding quality or effectiveness of that involvement. Evidence of a developing reputation for excellence in professional service beyond the local level should be</w:t>
      </w:r>
      <w:r>
        <w:rPr>
          <w:spacing w:val="-2"/>
        </w:rPr>
        <w:t xml:space="preserve"> </w:t>
      </w:r>
      <w:r>
        <w:t>presented.</w:t>
      </w:r>
      <w:r>
        <w:rPr>
          <w:spacing w:val="-2"/>
        </w:rPr>
        <w:t xml:space="preserve"> </w:t>
      </w:r>
      <w:r>
        <w:t>As</w:t>
      </w:r>
      <w:r>
        <w:rPr>
          <w:spacing w:val="-2"/>
        </w:rPr>
        <w:t xml:space="preserve"> </w:t>
      </w:r>
      <w:r>
        <w:t>mentioned</w:t>
      </w:r>
      <w:r>
        <w:rPr>
          <w:spacing w:val="-5"/>
        </w:rPr>
        <w:t xml:space="preserve"> </w:t>
      </w:r>
      <w:r>
        <w:t>earlier,</w:t>
      </w:r>
      <w:r>
        <w:rPr>
          <w:spacing w:val="-2"/>
        </w:rPr>
        <w:t xml:space="preserve"> </w:t>
      </w:r>
      <w:r>
        <w:t>a</w:t>
      </w:r>
      <w:r>
        <w:rPr>
          <w:spacing w:val="-4"/>
        </w:rPr>
        <w:t xml:space="preserve"> </w:t>
      </w:r>
      <w:r>
        <w:t>distinction</w:t>
      </w:r>
      <w:r>
        <w:rPr>
          <w:spacing w:val="-2"/>
        </w:rPr>
        <w:t xml:space="preserve"> </w:t>
      </w:r>
      <w:r>
        <w:t>should</w:t>
      </w:r>
      <w:r>
        <w:rPr>
          <w:spacing w:val="-5"/>
        </w:rPr>
        <w:t xml:space="preserve"> </w:t>
      </w:r>
      <w:r>
        <w:t>be</w:t>
      </w:r>
      <w:r>
        <w:rPr>
          <w:spacing w:val="-2"/>
        </w:rPr>
        <w:t xml:space="preserve"> </w:t>
      </w:r>
      <w:r>
        <w:t>drawn</w:t>
      </w:r>
      <w:r>
        <w:rPr>
          <w:spacing w:val="-2"/>
        </w:rPr>
        <w:t xml:space="preserve"> </w:t>
      </w:r>
      <w:r>
        <w:t>between</w:t>
      </w:r>
      <w:r>
        <w:rPr>
          <w:spacing w:val="-5"/>
        </w:rPr>
        <w:t xml:space="preserve"> </w:t>
      </w:r>
      <w:r>
        <w:t>routine</w:t>
      </w:r>
      <w:r>
        <w:rPr>
          <w:spacing w:val="-4"/>
        </w:rPr>
        <w:t xml:space="preserve"> </w:t>
      </w:r>
      <w:r>
        <w:t>service, or citizenship, and service projects that relate to scholarship. To be considered excellent, service activities should be tied directly to one's field of knowledge and relate this knowledge to professional activity for the betterment of the field of education.</w:t>
      </w:r>
    </w:p>
    <w:p w14:paraId="35B60636" w14:textId="77777777" w:rsidR="00B6456D" w:rsidRDefault="00230752">
      <w:pPr>
        <w:pStyle w:val="BodyText"/>
        <w:ind w:left="1672" w:right="464"/>
      </w:pPr>
      <w:r>
        <w:t>Examples might include shaping public policy, serving clients in counseling psychology in some exceptional way, working with public schools to bring about substantial and significant</w:t>
      </w:r>
      <w:r>
        <w:rPr>
          <w:spacing w:val="-1"/>
        </w:rPr>
        <w:t xml:space="preserve"> </w:t>
      </w:r>
      <w:r>
        <w:t>change;</w:t>
      </w:r>
      <w:r>
        <w:rPr>
          <w:spacing w:val="-4"/>
        </w:rPr>
        <w:t xml:space="preserve"> </w:t>
      </w:r>
      <w:r>
        <w:t>in</w:t>
      </w:r>
      <w:r>
        <w:rPr>
          <w:spacing w:val="-2"/>
        </w:rPr>
        <w:t xml:space="preserve"> </w:t>
      </w:r>
      <w:r>
        <w:t>all</w:t>
      </w:r>
      <w:r>
        <w:rPr>
          <w:spacing w:val="-4"/>
        </w:rPr>
        <w:t xml:space="preserve"> </w:t>
      </w:r>
      <w:r>
        <w:t>of</w:t>
      </w:r>
      <w:r>
        <w:rPr>
          <w:spacing w:val="-4"/>
        </w:rPr>
        <w:t xml:space="preserve"> </w:t>
      </w:r>
      <w:r>
        <w:t>these</w:t>
      </w:r>
      <w:r>
        <w:rPr>
          <w:spacing w:val="-2"/>
        </w:rPr>
        <w:t xml:space="preserve"> </w:t>
      </w:r>
      <w:proofErr w:type="gramStart"/>
      <w:r>
        <w:t>instances</w:t>
      </w:r>
      <w:proofErr w:type="gramEnd"/>
      <w:r>
        <w:rPr>
          <w:spacing w:val="-2"/>
        </w:rPr>
        <w:t xml:space="preserve"> </w:t>
      </w:r>
      <w:r>
        <w:t>practice</w:t>
      </w:r>
      <w:r>
        <w:rPr>
          <w:spacing w:val="-2"/>
        </w:rPr>
        <w:t xml:space="preserve"> </w:t>
      </w:r>
      <w:r>
        <w:t>and</w:t>
      </w:r>
      <w:r>
        <w:rPr>
          <w:spacing w:val="-2"/>
        </w:rPr>
        <w:t xml:space="preserve"> </w:t>
      </w:r>
      <w:r>
        <w:t>theory</w:t>
      </w:r>
      <w:r>
        <w:rPr>
          <w:spacing w:val="-2"/>
        </w:rPr>
        <w:t xml:space="preserve"> </w:t>
      </w:r>
      <w:r>
        <w:t>should</w:t>
      </w:r>
      <w:r>
        <w:rPr>
          <w:spacing w:val="-2"/>
        </w:rPr>
        <w:t xml:space="preserve"> </w:t>
      </w:r>
      <w:r>
        <w:t>inform</w:t>
      </w:r>
      <w:r>
        <w:rPr>
          <w:spacing w:val="-4"/>
        </w:rPr>
        <w:t xml:space="preserve"> </w:t>
      </w:r>
      <w:r>
        <w:t>each</w:t>
      </w:r>
      <w:r>
        <w:rPr>
          <w:spacing w:val="-2"/>
        </w:rPr>
        <w:t xml:space="preserve"> </w:t>
      </w:r>
      <w:r>
        <w:t>other. Scholarly service both applies and contributes to human knowledge.</w:t>
      </w:r>
    </w:p>
    <w:p w14:paraId="23190A54" w14:textId="77777777" w:rsidR="00B6456D" w:rsidRDefault="00B6456D">
      <w:pPr>
        <w:pStyle w:val="BodyText"/>
        <w:spacing w:before="5"/>
        <w:rPr>
          <w:sz w:val="23"/>
        </w:rPr>
      </w:pPr>
    </w:p>
    <w:p w14:paraId="12AE01A6" w14:textId="77777777" w:rsidR="00B6456D" w:rsidRDefault="00230752">
      <w:pPr>
        <w:pStyle w:val="Heading1"/>
      </w:pPr>
      <w:bookmarkStart w:id="17" w:name="C:_2:_Criteria_for_Tenure"/>
      <w:bookmarkEnd w:id="17"/>
      <w:r>
        <w:t>C:</w:t>
      </w:r>
      <w:r>
        <w:rPr>
          <w:spacing w:val="-4"/>
        </w:rPr>
        <w:t xml:space="preserve"> </w:t>
      </w:r>
      <w:r>
        <w:t>2:</w:t>
      </w:r>
      <w:r>
        <w:rPr>
          <w:spacing w:val="-2"/>
        </w:rPr>
        <w:t xml:space="preserve"> </w:t>
      </w:r>
      <w:r>
        <w:t>Criteria</w:t>
      </w:r>
      <w:r>
        <w:rPr>
          <w:spacing w:val="-5"/>
        </w:rPr>
        <w:t xml:space="preserve"> </w:t>
      </w:r>
      <w:r>
        <w:t>for</w:t>
      </w:r>
      <w:r>
        <w:rPr>
          <w:spacing w:val="-2"/>
        </w:rPr>
        <w:t xml:space="preserve"> Tenure</w:t>
      </w:r>
    </w:p>
    <w:p w14:paraId="3881FB92" w14:textId="77777777" w:rsidR="00B6456D" w:rsidRDefault="00B6456D">
      <w:pPr>
        <w:pStyle w:val="BodyText"/>
        <w:spacing w:before="7"/>
        <w:rPr>
          <w:b/>
          <w:sz w:val="20"/>
        </w:rPr>
      </w:pPr>
    </w:p>
    <w:p w14:paraId="6D9CE7B4" w14:textId="77777777" w:rsidR="00B6456D" w:rsidRDefault="00230752">
      <w:pPr>
        <w:pStyle w:val="BodyText"/>
        <w:ind w:left="232" w:right="455"/>
      </w:pPr>
      <w:r>
        <w:t>In consideration for tenure, the individual should have met the teaching, research, and service criteria for promotion to associate professor. (See section C: 1:). In addition to consideration of teaching, research, and service activities, tenure recommendations should be based on a prognosis of the candidate's future achievements, as determined by dependability, growth, originality, potential and versatility of the candidate's</w:t>
      </w:r>
      <w:r>
        <w:rPr>
          <w:spacing w:val="-1"/>
        </w:rPr>
        <w:t xml:space="preserve"> </w:t>
      </w:r>
      <w:r>
        <w:t>work</w:t>
      </w:r>
      <w:r>
        <w:rPr>
          <w:spacing w:val="-4"/>
        </w:rPr>
        <w:t xml:space="preserve"> </w:t>
      </w:r>
      <w:r>
        <w:t>in</w:t>
      </w:r>
      <w:r>
        <w:rPr>
          <w:spacing w:val="-4"/>
        </w:rPr>
        <w:t xml:space="preserve"> </w:t>
      </w:r>
      <w:r>
        <w:t>relation</w:t>
      </w:r>
      <w:r>
        <w:rPr>
          <w:spacing w:val="-4"/>
        </w:rPr>
        <w:t xml:space="preserve"> </w:t>
      </w:r>
      <w:r>
        <w:t>to</w:t>
      </w:r>
      <w:r>
        <w:rPr>
          <w:spacing w:val="-1"/>
        </w:rPr>
        <w:t xml:space="preserve"> </w:t>
      </w:r>
      <w:r>
        <w:t>the</w:t>
      </w:r>
      <w:r>
        <w:rPr>
          <w:spacing w:val="-3"/>
        </w:rPr>
        <w:t xml:space="preserve"> </w:t>
      </w:r>
      <w:r>
        <w:t>mission</w:t>
      </w:r>
      <w:r>
        <w:rPr>
          <w:spacing w:val="-1"/>
        </w:rPr>
        <w:t xml:space="preserve"> </w:t>
      </w:r>
      <w:r>
        <w:t>of</w:t>
      </w:r>
      <w:r>
        <w:rPr>
          <w:spacing w:val="-3"/>
        </w:rPr>
        <w:t xml:space="preserve"> </w:t>
      </w:r>
      <w:r>
        <w:t>the</w:t>
      </w:r>
      <w:r>
        <w:rPr>
          <w:spacing w:val="-3"/>
        </w:rPr>
        <w:t xml:space="preserve"> </w:t>
      </w:r>
      <w:r>
        <w:t>School of Education</w:t>
      </w:r>
      <w:r>
        <w:rPr>
          <w:spacing w:val="-1"/>
        </w:rPr>
        <w:t xml:space="preserve"> </w:t>
      </w:r>
      <w:r>
        <w:t>and</w:t>
      </w:r>
      <w:r>
        <w:rPr>
          <w:spacing w:val="-1"/>
        </w:rPr>
        <w:t xml:space="preserve"> </w:t>
      </w:r>
      <w:r>
        <w:t>of</w:t>
      </w:r>
      <w:r>
        <w:rPr>
          <w:spacing w:val="-3"/>
        </w:rPr>
        <w:t xml:space="preserve"> </w:t>
      </w:r>
      <w:r>
        <w:t>the</w:t>
      </w:r>
      <w:r>
        <w:rPr>
          <w:spacing w:val="-3"/>
        </w:rPr>
        <w:t xml:space="preserve"> </w:t>
      </w:r>
      <w:r>
        <w:t>particular unit within</w:t>
      </w:r>
      <w:r>
        <w:rPr>
          <w:spacing w:val="-4"/>
        </w:rPr>
        <w:t xml:space="preserve"> </w:t>
      </w:r>
      <w:r>
        <w:t>the School to which the faculty member is assigned. That is, careful consideration should be given to the individual faculty member's potential contribution to the unit, School mission, and diversity, equity, and inclusion goals.</w:t>
      </w:r>
    </w:p>
    <w:p w14:paraId="3771D229" w14:textId="77777777" w:rsidR="00B6456D" w:rsidRDefault="00B6456D">
      <w:pPr>
        <w:pStyle w:val="BodyText"/>
        <w:spacing w:before="6"/>
        <w:rPr>
          <w:sz w:val="23"/>
        </w:rPr>
      </w:pPr>
    </w:p>
    <w:p w14:paraId="24984CC8" w14:textId="77777777" w:rsidR="00B6456D" w:rsidRDefault="00230752">
      <w:pPr>
        <w:pStyle w:val="Heading1"/>
        <w:spacing w:line="480" w:lineRule="auto"/>
        <w:ind w:left="233" w:right="5793" w:hanging="1"/>
      </w:pPr>
      <w:bookmarkStart w:id="18" w:name="C:_3:_Criteria_for_Promotion_to_Professo"/>
      <w:bookmarkEnd w:id="18"/>
      <w:r>
        <w:t>C:</w:t>
      </w:r>
      <w:r>
        <w:rPr>
          <w:spacing w:val="-5"/>
        </w:rPr>
        <w:t xml:space="preserve"> </w:t>
      </w:r>
      <w:r>
        <w:t>3:</w:t>
      </w:r>
      <w:r>
        <w:rPr>
          <w:spacing w:val="-5"/>
        </w:rPr>
        <w:t xml:space="preserve"> </w:t>
      </w:r>
      <w:r>
        <w:t>Criteria</w:t>
      </w:r>
      <w:r>
        <w:rPr>
          <w:spacing w:val="-9"/>
        </w:rPr>
        <w:t xml:space="preserve"> </w:t>
      </w:r>
      <w:r>
        <w:t>for</w:t>
      </w:r>
      <w:r>
        <w:rPr>
          <w:spacing w:val="-6"/>
        </w:rPr>
        <w:t xml:space="preserve"> </w:t>
      </w:r>
      <w:r>
        <w:t>Promotion</w:t>
      </w:r>
      <w:r>
        <w:rPr>
          <w:spacing w:val="-7"/>
        </w:rPr>
        <w:t xml:space="preserve"> </w:t>
      </w:r>
      <w:r>
        <w:t>to</w:t>
      </w:r>
      <w:r>
        <w:rPr>
          <w:spacing w:val="-6"/>
        </w:rPr>
        <w:t xml:space="preserve"> </w:t>
      </w:r>
      <w:r>
        <w:t xml:space="preserve">Professor </w:t>
      </w:r>
      <w:bookmarkStart w:id="19" w:name="C:_3:_a:_Teaching"/>
      <w:bookmarkEnd w:id="19"/>
      <w:r>
        <w:t>C: 3: a: Teaching</w:t>
      </w:r>
    </w:p>
    <w:p w14:paraId="01C65EFD" w14:textId="77777777" w:rsidR="00B6456D" w:rsidRDefault="00230752">
      <w:pPr>
        <w:pStyle w:val="BodyText"/>
        <w:tabs>
          <w:tab w:val="left" w:pos="1670"/>
        </w:tabs>
        <w:ind w:left="1673" w:right="686" w:hanging="1443"/>
      </w:pPr>
      <w:r>
        <w:rPr>
          <w:b/>
          <w:spacing w:val="-2"/>
        </w:rPr>
        <w:t>Effective</w:t>
      </w:r>
      <w:r>
        <w:rPr>
          <w:b/>
        </w:rPr>
        <w:tab/>
      </w:r>
      <w:r>
        <w:t>Evidence</w:t>
      </w:r>
      <w:r>
        <w:rPr>
          <w:spacing w:val="-3"/>
        </w:rPr>
        <w:t xml:space="preserve"> </w:t>
      </w:r>
      <w:r>
        <w:t>should</w:t>
      </w:r>
      <w:r>
        <w:rPr>
          <w:spacing w:val="-3"/>
        </w:rPr>
        <w:t xml:space="preserve"> </w:t>
      </w:r>
      <w:r>
        <w:t>include</w:t>
      </w:r>
      <w:r>
        <w:rPr>
          <w:spacing w:val="-3"/>
        </w:rPr>
        <w:t xml:space="preserve"> </w:t>
      </w:r>
      <w:r>
        <w:t>an</w:t>
      </w:r>
      <w:r>
        <w:rPr>
          <w:spacing w:val="-5"/>
        </w:rPr>
        <w:t xml:space="preserve"> </w:t>
      </w:r>
      <w:r>
        <w:t>assessment</w:t>
      </w:r>
      <w:r>
        <w:rPr>
          <w:spacing w:val="-2"/>
        </w:rPr>
        <w:t xml:space="preserve"> </w:t>
      </w:r>
      <w:r>
        <w:t>on</w:t>
      </w:r>
      <w:r>
        <w:rPr>
          <w:spacing w:val="-3"/>
        </w:rPr>
        <w:t xml:space="preserve"> </w:t>
      </w:r>
      <w:r>
        <w:t>each</w:t>
      </w:r>
      <w:r>
        <w:rPr>
          <w:spacing w:val="-5"/>
        </w:rPr>
        <w:t xml:space="preserve"> </w:t>
      </w:r>
      <w:r>
        <w:t>of</w:t>
      </w:r>
      <w:r>
        <w:rPr>
          <w:spacing w:val="-4"/>
        </w:rPr>
        <w:t xml:space="preserve"> </w:t>
      </w:r>
      <w:r>
        <w:t>the</w:t>
      </w:r>
      <w:r>
        <w:rPr>
          <w:spacing w:val="-4"/>
        </w:rPr>
        <w:t xml:space="preserve"> </w:t>
      </w:r>
      <w:r>
        <w:t>teaching</w:t>
      </w:r>
      <w:r>
        <w:rPr>
          <w:spacing w:val="-3"/>
        </w:rPr>
        <w:t xml:space="preserve"> </w:t>
      </w:r>
      <w:r>
        <w:t>dimensions</w:t>
      </w:r>
      <w:r>
        <w:rPr>
          <w:spacing w:val="-5"/>
        </w:rPr>
        <w:t xml:space="preserve"> </w:t>
      </w:r>
      <w:r>
        <w:t>emphasized under promotion to associate professor indicating that there are no uncorrected serious faults or deficiencies. Evidence of continuing growth as a teacher beyond the level attained upon promotion to associate professor should be</w:t>
      </w:r>
      <w:r>
        <w:rPr>
          <w:spacing w:val="-3"/>
        </w:rPr>
        <w:t xml:space="preserve"> </w:t>
      </w:r>
      <w:r>
        <w:t>provided.</w:t>
      </w:r>
    </w:p>
    <w:p w14:paraId="3236CA95" w14:textId="77777777" w:rsidR="00B6456D" w:rsidRDefault="00B6456D">
      <w:pPr>
        <w:pStyle w:val="BodyText"/>
        <w:rPr>
          <w:sz w:val="21"/>
        </w:rPr>
      </w:pPr>
    </w:p>
    <w:p w14:paraId="7B067238" w14:textId="77777777" w:rsidR="00B6456D" w:rsidRDefault="00230752">
      <w:pPr>
        <w:pStyle w:val="BodyText"/>
        <w:tabs>
          <w:tab w:val="left" w:pos="1651"/>
        </w:tabs>
        <w:ind w:left="225" w:firstLine="4"/>
      </w:pPr>
      <w:r>
        <w:rPr>
          <w:b/>
        </w:rPr>
        <w:t>Very</w:t>
      </w:r>
      <w:r>
        <w:rPr>
          <w:b/>
          <w:spacing w:val="-3"/>
        </w:rPr>
        <w:t xml:space="preserve"> </w:t>
      </w:r>
      <w:r>
        <w:rPr>
          <w:b/>
          <w:spacing w:val="-4"/>
        </w:rPr>
        <w:t>Good</w:t>
      </w:r>
      <w:r>
        <w:rPr>
          <w:b/>
        </w:rPr>
        <w:tab/>
      </w:r>
      <w:r>
        <w:t>Indicates</w:t>
      </w:r>
      <w:r>
        <w:rPr>
          <w:spacing w:val="-8"/>
        </w:rPr>
        <w:t xml:space="preserve"> </w:t>
      </w:r>
      <w:r>
        <w:t>performance</w:t>
      </w:r>
      <w:r>
        <w:rPr>
          <w:spacing w:val="-3"/>
        </w:rPr>
        <w:t xml:space="preserve"> </w:t>
      </w:r>
      <w:r>
        <w:t>that</w:t>
      </w:r>
      <w:r>
        <w:rPr>
          <w:spacing w:val="-5"/>
        </w:rPr>
        <w:t xml:space="preserve"> </w:t>
      </w:r>
      <w:r>
        <w:t>is</w:t>
      </w:r>
      <w:r>
        <w:rPr>
          <w:spacing w:val="-5"/>
        </w:rPr>
        <w:t xml:space="preserve"> </w:t>
      </w:r>
      <w:r>
        <w:t>appreciably</w:t>
      </w:r>
      <w:r>
        <w:rPr>
          <w:spacing w:val="-3"/>
        </w:rPr>
        <w:t xml:space="preserve"> </w:t>
      </w:r>
      <w:r>
        <w:t>better</w:t>
      </w:r>
      <w:r>
        <w:rPr>
          <w:spacing w:val="-5"/>
        </w:rPr>
        <w:t xml:space="preserve"> </w:t>
      </w:r>
      <w:r>
        <w:t>than</w:t>
      </w:r>
      <w:r>
        <w:rPr>
          <w:spacing w:val="-4"/>
        </w:rPr>
        <w:t xml:space="preserve"> </w:t>
      </w:r>
      <w:r>
        <w:t>Effective</w:t>
      </w:r>
      <w:r>
        <w:rPr>
          <w:spacing w:val="-3"/>
        </w:rPr>
        <w:t xml:space="preserve"> </w:t>
      </w:r>
      <w:r>
        <w:t>but</w:t>
      </w:r>
      <w:r>
        <w:rPr>
          <w:spacing w:val="-2"/>
        </w:rPr>
        <w:t xml:space="preserve"> </w:t>
      </w:r>
      <w:r>
        <w:t>less</w:t>
      </w:r>
      <w:r>
        <w:rPr>
          <w:spacing w:val="-5"/>
        </w:rPr>
        <w:t xml:space="preserve"> </w:t>
      </w:r>
      <w:r>
        <w:t>than</w:t>
      </w:r>
      <w:r>
        <w:rPr>
          <w:spacing w:val="-3"/>
        </w:rPr>
        <w:t xml:space="preserve"> </w:t>
      </w:r>
      <w:r>
        <w:rPr>
          <w:spacing w:val="-2"/>
        </w:rPr>
        <w:t>Excellent.</w:t>
      </w:r>
    </w:p>
    <w:p w14:paraId="4158D91C" w14:textId="77777777" w:rsidR="00B6456D" w:rsidRDefault="00B6456D">
      <w:pPr>
        <w:pStyle w:val="BodyText"/>
        <w:spacing w:before="10"/>
        <w:rPr>
          <w:sz w:val="21"/>
        </w:rPr>
      </w:pPr>
    </w:p>
    <w:p w14:paraId="088DF04D" w14:textId="77777777" w:rsidR="00B6456D" w:rsidRDefault="00230752">
      <w:pPr>
        <w:pStyle w:val="BodyText"/>
        <w:tabs>
          <w:tab w:val="left" w:pos="1670"/>
        </w:tabs>
        <w:ind w:left="1670" w:right="875" w:hanging="1445"/>
      </w:pPr>
      <w:r>
        <w:rPr>
          <w:b/>
          <w:spacing w:val="-2"/>
        </w:rPr>
        <w:t>Excellent</w:t>
      </w:r>
      <w:r>
        <w:rPr>
          <w:b/>
        </w:rPr>
        <w:tab/>
      </w:r>
      <w:r>
        <w:t>National</w:t>
      </w:r>
      <w:r>
        <w:rPr>
          <w:spacing w:val="-4"/>
        </w:rPr>
        <w:t xml:space="preserve"> </w:t>
      </w:r>
      <w:r>
        <w:t>and/or</w:t>
      </w:r>
      <w:r>
        <w:rPr>
          <w:spacing w:val="-1"/>
        </w:rPr>
        <w:t xml:space="preserve"> </w:t>
      </w:r>
      <w:r>
        <w:t>international visibility</w:t>
      </w:r>
      <w:r>
        <w:rPr>
          <w:spacing w:val="-7"/>
        </w:rPr>
        <w:t xml:space="preserve"> </w:t>
      </w:r>
      <w:r>
        <w:t>for contributions to</w:t>
      </w:r>
      <w:r>
        <w:rPr>
          <w:spacing w:val="-9"/>
        </w:rPr>
        <w:t xml:space="preserve"> </w:t>
      </w:r>
      <w:r>
        <w:t>teaching</w:t>
      </w:r>
      <w:r>
        <w:rPr>
          <w:spacing w:val="-7"/>
        </w:rPr>
        <w:t xml:space="preserve"> </w:t>
      </w:r>
      <w:r>
        <w:t>should</w:t>
      </w:r>
      <w:r>
        <w:rPr>
          <w:spacing w:val="-22"/>
        </w:rPr>
        <w:t xml:space="preserve"> </w:t>
      </w:r>
      <w:r>
        <w:t>have</w:t>
      </w:r>
      <w:r>
        <w:rPr>
          <w:spacing w:val="-4"/>
        </w:rPr>
        <w:t xml:space="preserve"> </w:t>
      </w:r>
      <w:r>
        <w:t>been attained</w:t>
      </w:r>
      <w:r>
        <w:rPr>
          <w:spacing w:val="-2"/>
        </w:rPr>
        <w:t xml:space="preserve"> </w:t>
      </w:r>
      <w:r>
        <w:t>in</w:t>
      </w:r>
      <w:r>
        <w:rPr>
          <w:spacing w:val="-2"/>
        </w:rPr>
        <w:t xml:space="preserve"> </w:t>
      </w:r>
      <w:r>
        <w:t>order</w:t>
      </w:r>
      <w:r>
        <w:rPr>
          <w:spacing w:val="-4"/>
        </w:rPr>
        <w:t xml:space="preserve"> </w:t>
      </w:r>
      <w:r>
        <w:t>to</w:t>
      </w:r>
      <w:r>
        <w:rPr>
          <w:spacing w:val="-2"/>
        </w:rPr>
        <w:t xml:space="preserve"> </w:t>
      </w:r>
      <w:r>
        <w:t>earn</w:t>
      </w:r>
      <w:r>
        <w:rPr>
          <w:spacing w:val="-5"/>
        </w:rPr>
        <w:t xml:space="preserve"> </w:t>
      </w:r>
      <w:r>
        <w:t>a</w:t>
      </w:r>
      <w:r>
        <w:rPr>
          <w:spacing w:val="-2"/>
        </w:rPr>
        <w:t xml:space="preserve"> </w:t>
      </w:r>
      <w:r>
        <w:t>rating</w:t>
      </w:r>
      <w:r>
        <w:rPr>
          <w:spacing w:val="-2"/>
        </w:rPr>
        <w:t xml:space="preserve"> </w:t>
      </w:r>
      <w:r>
        <w:t>of</w:t>
      </w:r>
      <w:r>
        <w:rPr>
          <w:spacing w:val="-4"/>
        </w:rPr>
        <w:t xml:space="preserve"> </w:t>
      </w:r>
      <w:r>
        <w:t>excellence</w:t>
      </w:r>
      <w:r>
        <w:rPr>
          <w:spacing w:val="-2"/>
        </w:rPr>
        <w:t xml:space="preserve"> </w:t>
      </w:r>
      <w:r>
        <w:t>in</w:t>
      </w:r>
      <w:r>
        <w:rPr>
          <w:spacing w:val="-2"/>
        </w:rPr>
        <w:t xml:space="preserve"> </w:t>
      </w:r>
      <w:r>
        <w:t>teaching</w:t>
      </w:r>
      <w:r>
        <w:rPr>
          <w:spacing w:val="-2"/>
        </w:rPr>
        <w:t xml:space="preserve"> </w:t>
      </w:r>
      <w:r>
        <w:t>for</w:t>
      </w:r>
      <w:r>
        <w:rPr>
          <w:spacing w:val="-1"/>
        </w:rPr>
        <w:t xml:space="preserve"> </w:t>
      </w:r>
      <w:r>
        <w:t>promotion</w:t>
      </w:r>
      <w:r>
        <w:rPr>
          <w:spacing w:val="-5"/>
        </w:rPr>
        <w:t xml:space="preserve"> </w:t>
      </w:r>
      <w:r>
        <w:t>to</w:t>
      </w:r>
      <w:r>
        <w:rPr>
          <w:spacing w:val="-2"/>
        </w:rPr>
        <w:t xml:space="preserve"> </w:t>
      </w:r>
      <w:r>
        <w:t>professor. Appropriate evidence should include dissemination of scholarly publications about</w:t>
      </w:r>
    </w:p>
    <w:p w14:paraId="48486761" w14:textId="77777777" w:rsidR="00B6456D" w:rsidRDefault="00B6456D">
      <w:pPr>
        <w:sectPr w:rsidR="00B6456D">
          <w:pgSz w:w="12240" w:h="15840"/>
          <w:pgMar w:top="1340" w:right="1040" w:bottom="960" w:left="1140" w:header="727" w:footer="779" w:gutter="0"/>
          <w:cols w:space="720"/>
        </w:sectPr>
      </w:pPr>
    </w:p>
    <w:p w14:paraId="1CB2D0ED" w14:textId="77777777" w:rsidR="00B6456D" w:rsidRDefault="00230752">
      <w:pPr>
        <w:pStyle w:val="BodyText"/>
        <w:spacing w:before="81"/>
        <w:ind w:left="1675" w:right="1345"/>
        <w:jc w:val="center"/>
      </w:pPr>
      <w:r>
        <w:lastRenderedPageBreak/>
        <w:t>teaching.</w:t>
      </w:r>
      <w:r>
        <w:rPr>
          <w:spacing w:val="-3"/>
        </w:rPr>
        <w:t xml:space="preserve"> </w:t>
      </w:r>
      <w:r>
        <w:t>Other</w:t>
      </w:r>
      <w:r>
        <w:rPr>
          <w:spacing w:val="-2"/>
        </w:rPr>
        <w:t xml:space="preserve"> </w:t>
      </w:r>
      <w:r>
        <w:t>forms</w:t>
      </w:r>
      <w:r>
        <w:rPr>
          <w:spacing w:val="-3"/>
        </w:rPr>
        <w:t xml:space="preserve"> </w:t>
      </w:r>
      <w:r>
        <w:t>of</w:t>
      </w:r>
      <w:r>
        <w:rPr>
          <w:spacing w:val="-2"/>
        </w:rPr>
        <w:t xml:space="preserve"> </w:t>
      </w:r>
      <w:r>
        <w:t>evidence</w:t>
      </w:r>
      <w:r>
        <w:rPr>
          <w:spacing w:val="-3"/>
        </w:rPr>
        <w:t xml:space="preserve"> </w:t>
      </w:r>
      <w:r>
        <w:t>sustained</w:t>
      </w:r>
      <w:r>
        <w:rPr>
          <w:spacing w:val="-3"/>
        </w:rPr>
        <w:t xml:space="preserve"> </w:t>
      </w:r>
      <w:r>
        <w:t>over</w:t>
      </w:r>
      <w:r>
        <w:rPr>
          <w:spacing w:val="-2"/>
        </w:rPr>
        <w:t xml:space="preserve"> </w:t>
      </w:r>
      <w:r>
        <w:t>a</w:t>
      </w:r>
      <w:r>
        <w:rPr>
          <w:spacing w:val="-5"/>
        </w:rPr>
        <w:t xml:space="preserve"> </w:t>
      </w:r>
      <w:r>
        <w:t>period</w:t>
      </w:r>
      <w:r>
        <w:rPr>
          <w:spacing w:val="-3"/>
        </w:rPr>
        <w:t xml:space="preserve"> </w:t>
      </w:r>
      <w:r>
        <w:t>of</w:t>
      </w:r>
      <w:r>
        <w:rPr>
          <w:spacing w:val="-2"/>
        </w:rPr>
        <w:t xml:space="preserve"> </w:t>
      </w:r>
      <w:r>
        <w:t>years</w:t>
      </w:r>
      <w:r>
        <w:rPr>
          <w:spacing w:val="1"/>
        </w:rPr>
        <w:t xml:space="preserve"> </w:t>
      </w:r>
      <w:r>
        <w:t>may</w:t>
      </w:r>
      <w:r>
        <w:rPr>
          <w:spacing w:val="-2"/>
        </w:rPr>
        <w:t xml:space="preserve"> include:</w:t>
      </w:r>
    </w:p>
    <w:p w14:paraId="1305E207" w14:textId="77777777" w:rsidR="00B6456D" w:rsidRDefault="00B6456D">
      <w:pPr>
        <w:pStyle w:val="BodyText"/>
      </w:pPr>
    </w:p>
    <w:p w14:paraId="63BCD66C" w14:textId="77777777" w:rsidR="00B6456D" w:rsidRDefault="00230752">
      <w:pPr>
        <w:pStyle w:val="ListParagraph"/>
        <w:numPr>
          <w:ilvl w:val="0"/>
          <w:numId w:val="1"/>
        </w:numPr>
        <w:tabs>
          <w:tab w:val="left" w:pos="1803"/>
          <w:tab w:val="left" w:pos="1850"/>
        </w:tabs>
        <w:ind w:right="453" w:hanging="178"/>
      </w:pPr>
      <w:r>
        <w:t>Versatility, that is, excellence in teaching at more than one level (undergraduate, masters, advanced graduate) and in more than one form (e.g., lecturing to large</w:t>
      </w:r>
      <w:r>
        <w:rPr>
          <w:spacing w:val="-21"/>
        </w:rPr>
        <w:t xml:space="preserve"> </w:t>
      </w:r>
      <w:r>
        <w:t>groups, conducting</w:t>
      </w:r>
      <w:r>
        <w:rPr>
          <w:spacing w:val="-4"/>
        </w:rPr>
        <w:t xml:space="preserve"> </w:t>
      </w:r>
      <w:r>
        <w:t>discussion</w:t>
      </w:r>
      <w:r>
        <w:rPr>
          <w:spacing w:val="-4"/>
        </w:rPr>
        <w:t xml:space="preserve"> </w:t>
      </w:r>
      <w:r>
        <w:t>groups</w:t>
      </w:r>
      <w:r>
        <w:rPr>
          <w:spacing w:val="-4"/>
        </w:rPr>
        <w:t xml:space="preserve"> </w:t>
      </w:r>
      <w:r>
        <w:t>and</w:t>
      </w:r>
      <w:r>
        <w:rPr>
          <w:spacing w:val="-7"/>
        </w:rPr>
        <w:t xml:space="preserve"> </w:t>
      </w:r>
      <w:r>
        <w:t>seminars,</w:t>
      </w:r>
      <w:r>
        <w:rPr>
          <w:spacing w:val="-7"/>
        </w:rPr>
        <w:t xml:space="preserve"> </w:t>
      </w:r>
      <w:r>
        <w:t>directing</w:t>
      </w:r>
      <w:r>
        <w:rPr>
          <w:spacing w:val="-4"/>
        </w:rPr>
        <w:t xml:space="preserve"> </w:t>
      </w:r>
      <w:r>
        <w:t>laboratory</w:t>
      </w:r>
      <w:r>
        <w:rPr>
          <w:spacing w:val="-4"/>
        </w:rPr>
        <w:t xml:space="preserve"> </w:t>
      </w:r>
      <w:r>
        <w:t>or</w:t>
      </w:r>
      <w:r>
        <w:rPr>
          <w:spacing w:val="-6"/>
        </w:rPr>
        <w:t xml:space="preserve"> </w:t>
      </w:r>
      <w:r>
        <w:t>clinical</w:t>
      </w:r>
      <w:r>
        <w:rPr>
          <w:spacing w:val="-3"/>
        </w:rPr>
        <w:t xml:space="preserve"> </w:t>
      </w:r>
      <w:r>
        <w:t>experiences, guiding independent study or</w:t>
      </w:r>
      <w:r>
        <w:rPr>
          <w:spacing w:val="-13"/>
        </w:rPr>
        <w:t xml:space="preserve"> </w:t>
      </w:r>
      <w:r>
        <w:t>research</w:t>
      </w:r>
      <w:proofErr w:type="gramStart"/>
      <w:r>
        <w:t>);</w:t>
      </w:r>
      <w:proofErr w:type="gramEnd"/>
    </w:p>
    <w:p w14:paraId="5E7AC9B2" w14:textId="77777777" w:rsidR="00B6456D" w:rsidRDefault="00B6456D">
      <w:pPr>
        <w:pStyle w:val="BodyText"/>
      </w:pPr>
    </w:p>
    <w:p w14:paraId="2798910D" w14:textId="77777777" w:rsidR="00B6456D" w:rsidRDefault="00230752">
      <w:pPr>
        <w:pStyle w:val="ListParagraph"/>
        <w:numPr>
          <w:ilvl w:val="0"/>
          <w:numId w:val="1"/>
        </w:numPr>
        <w:tabs>
          <w:tab w:val="left" w:pos="1803"/>
        </w:tabs>
        <w:ind w:left="1803" w:hanging="131"/>
      </w:pPr>
      <w:r>
        <w:t>Excellence</w:t>
      </w:r>
      <w:r>
        <w:rPr>
          <w:spacing w:val="-7"/>
        </w:rPr>
        <w:t xml:space="preserve"> </w:t>
      </w:r>
      <w:r>
        <w:t>in</w:t>
      </w:r>
      <w:r>
        <w:rPr>
          <w:spacing w:val="-4"/>
        </w:rPr>
        <w:t xml:space="preserve"> </w:t>
      </w:r>
      <w:r>
        <w:t>course</w:t>
      </w:r>
      <w:r>
        <w:rPr>
          <w:spacing w:val="-3"/>
        </w:rPr>
        <w:t xml:space="preserve"> </w:t>
      </w:r>
      <w:r>
        <w:t>or</w:t>
      </w:r>
      <w:r>
        <w:rPr>
          <w:spacing w:val="-5"/>
        </w:rPr>
        <w:t xml:space="preserve"> </w:t>
      </w:r>
      <w:r>
        <w:t>program</w:t>
      </w:r>
      <w:r>
        <w:rPr>
          <w:spacing w:val="-28"/>
        </w:rPr>
        <w:t xml:space="preserve"> </w:t>
      </w:r>
      <w:proofErr w:type="gramStart"/>
      <w:r>
        <w:rPr>
          <w:spacing w:val="-2"/>
        </w:rPr>
        <w:t>development;</w:t>
      </w:r>
      <w:proofErr w:type="gramEnd"/>
    </w:p>
    <w:p w14:paraId="23015BF8" w14:textId="77777777" w:rsidR="00B6456D" w:rsidRDefault="00B6456D">
      <w:pPr>
        <w:pStyle w:val="BodyText"/>
      </w:pPr>
    </w:p>
    <w:p w14:paraId="0631EE12" w14:textId="77777777" w:rsidR="00B6456D" w:rsidRDefault="00230752">
      <w:pPr>
        <w:pStyle w:val="ListParagraph"/>
        <w:numPr>
          <w:ilvl w:val="0"/>
          <w:numId w:val="1"/>
        </w:numPr>
        <w:tabs>
          <w:tab w:val="left" w:pos="1803"/>
        </w:tabs>
        <w:ind w:left="1803" w:hanging="131"/>
      </w:pPr>
      <w:r>
        <w:t>Exemplary</w:t>
      </w:r>
      <w:r>
        <w:rPr>
          <w:spacing w:val="-5"/>
        </w:rPr>
        <w:t xml:space="preserve"> </w:t>
      </w:r>
      <w:r>
        <w:t>and</w:t>
      </w:r>
      <w:r>
        <w:rPr>
          <w:spacing w:val="-3"/>
        </w:rPr>
        <w:t xml:space="preserve"> </w:t>
      </w:r>
      <w:r>
        <w:t>unique</w:t>
      </w:r>
      <w:r>
        <w:rPr>
          <w:spacing w:val="-5"/>
        </w:rPr>
        <w:t xml:space="preserve"> </w:t>
      </w:r>
      <w:r>
        <w:t>student</w:t>
      </w:r>
      <w:r>
        <w:rPr>
          <w:spacing w:val="-24"/>
        </w:rPr>
        <w:t xml:space="preserve"> </w:t>
      </w:r>
      <w:proofErr w:type="gramStart"/>
      <w:r>
        <w:rPr>
          <w:spacing w:val="-2"/>
        </w:rPr>
        <w:t>achievement;</w:t>
      </w:r>
      <w:proofErr w:type="gramEnd"/>
    </w:p>
    <w:p w14:paraId="4486EC20" w14:textId="77777777" w:rsidR="00B6456D" w:rsidRDefault="00B6456D">
      <w:pPr>
        <w:pStyle w:val="BodyText"/>
        <w:spacing w:before="10"/>
        <w:rPr>
          <w:sz w:val="21"/>
        </w:rPr>
      </w:pPr>
    </w:p>
    <w:p w14:paraId="071D5B53" w14:textId="7EA25707" w:rsidR="00B6456D" w:rsidRDefault="00230752">
      <w:pPr>
        <w:pStyle w:val="ListParagraph"/>
        <w:numPr>
          <w:ilvl w:val="0"/>
          <w:numId w:val="1"/>
        </w:numPr>
        <w:tabs>
          <w:tab w:val="left" w:pos="1763"/>
        </w:tabs>
        <w:ind w:left="1763" w:right="1192" w:hanging="91"/>
      </w:pPr>
      <w:r>
        <w:t>International impact of scholarship on teaching, including published materials, conference presentations and keynote addresses, and related activities (e.g., textbooks,</w:t>
      </w:r>
      <w:r>
        <w:rPr>
          <w:spacing w:val="-4"/>
        </w:rPr>
        <w:t xml:space="preserve"> </w:t>
      </w:r>
      <w:r>
        <w:t>videos,</w:t>
      </w:r>
      <w:r>
        <w:rPr>
          <w:spacing w:val="-7"/>
        </w:rPr>
        <w:t xml:space="preserve"> </w:t>
      </w:r>
      <w:r>
        <w:t>podcasts,</w:t>
      </w:r>
      <w:r>
        <w:rPr>
          <w:spacing w:val="-4"/>
        </w:rPr>
        <w:t xml:space="preserve"> </w:t>
      </w:r>
      <w:r>
        <w:t>webinars,</w:t>
      </w:r>
      <w:r>
        <w:rPr>
          <w:spacing w:val="-7"/>
        </w:rPr>
        <w:t xml:space="preserve"> </w:t>
      </w:r>
      <w:r>
        <w:t>e-newsletters,</w:t>
      </w:r>
      <w:r>
        <w:rPr>
          <w:spacing w:val="-4"/>
        </w:rPr>
        <w:t xml:space="preserve"> </w:t>
      </w:r>
      <w:r>
        <w:t>social</w:t>
      </w:r>
      <w:r>
        <w:rPr>
          <w:spacing w:val="-3"/>
        </w:rPr>
        <w:t xml:space="preserve"> </w:t>
      </w:r>
      <w:r>
        <w:t>networks,</w:t>
      </w:r>
      <w:r>
        <w:rPr>
          <w:spacing w:val="-4"/>
        </w:rPr>
        <w:t xml:space="preserve"> </w:t>
      </w:r>
      <w:r>
        <w:t>and</w:t>
      </w:r>
      <w:r>
        <w:rPr>
          <w:spacing w:val="-4"/>
        </w:rPr>
        <w:t xml:space="preserve"> </w:t>
      </w:r>
      <w:r>
        <w:t xml:space="preserve">online </w:t>
      </w:r>
      <w:r>
        <w:rPr>
          <w:spacing w:val="-2"/>
        </w:rPr>
        <w:t>communities,</w:t>
      </w:r>
      <w:r w:rsidR="00D63B5D">
        <w:rPr>
          <w:spacing w:val="-2"/>
        </w:rPr>
        <w:t xml:space="preserve"> </w:t>
      </w:r>
      <w:r>
        <w:rPr>
          <w:spacing w:val="-2"/>
        </w:rPr>
        <w:t>etc.</w:t>
      </w:r>
      <w:proofErr w:type="gramStart"/>
      <w:r>
        <w:rPr>
          <w:spacing w:val="-2"/>
        </w:rPr>
        <w:t>);</w:t>
      </w:r>
      <w:proofErr w:type="gramEnd"/>
    </w:p>
    <w:p w14:paraId="0C452E83" w14:textId="77777777" w:rsidR="00B6456D" w:rsidRDefault="00B6456D">
      <w:pPr>
        <w:pStyle w:val="BodyText"/>
        <w:spacing w:before="9"/>
        <w:rPr>
          <w:sz w:val="21"/>
        </w:rPr>
      </w:pPr>
    </w:p>
    <w:p w14:paraId="55160346" w14:textId="77777777" w:rsidR="00B6456D" w:rsidRDefault="00230752">
      <w:pPr>
        <w:pStyle w:val="ListParagraph"/>
        <w:numPr>
          <w:ilvl w:val="0"/>
          <w:numId w:val="1"/>
        </w:numPr>
        <w:tabs>
          <w:tab w:val="left" w:pos="1761"/>
          <w:tab w:val="left" w:pos="1763"/>
        </w:tabs>
        <w:ind w:left="1763" w:right="431" w:hanging="92"/>
        <w:jc w:val="both"/>
      </w:pPr>
      <w:r>
        <w:t>Widespread reputation for excellence in teaching (e.g., testimony from former students and colleagues, from client groups, data on various awards or other recognition relevant to this category</w:t>
      </w:r>
      <w:proofErr w:type="gramStart"/>
      <w:r>
        <w:t>);</w:t>
      </w:r>
      <w:proofErr w:type="gramEnd"/>
    </w:p>
    <w:p w14:paraId="48886A4C" w14:textId="77777777" w:rsidR="00B6456D" w:rsidRDefault="00B6456D">
      <w:pPr>
        <w:pStyle w:val="BodyText"/>
        <w:spacing w:before="1"/>
      </w:pPr>
    </w:p>
    <w:p w14:paraId="3462C598" w14:textId="77777777" w:rsidR="00B6456D" w:rsidRDefault="00230752">
      <w:pPr>
        <w:pStyle w:val="ListParagraph"/>
        <w:numPr>
          <w:ilvl w:val="0"/>
          <w:numId w:val="1"/>
        </w:numPr>
        <w:tabs>
          <w:tab w:val="left" w:pos="1762"/>
          <w:tab w:val="left" w:pos="1764"/>
        </w:tabs>
        <w:ind w:left="1764" w:right="622" w:hanging="92"/>
      </w:pPr>
      <w:r>
        <w:t>Concerted effort to engage colleagues, locally and nationally, in conversations about teaching</w:t>
      </w:r>
      <w:r>
        <w:rPr>
          <w:spacing w:val="-6"/>
        </w:rPr>
        <w:t xml:space="preserve"> </w:t>
      </w:r>
      <w:r>
        <w:t>and</w:t>
      </w:r>
      <w:r>
        <w:rPr>
          <w:spacing w:val="-6"/>
        </w:rPr>
        <w:t xml:space="preserve"> </w:t>
      </w:r>
      <w:r>
        <w:t>learning</w:t>
      </w:r>
      <w:r>
        <w:rPr>
          <w:spacing w:val="-3"/>
        </w:rPr>
        <w:t xml:space="preserve"> </w:t>
      </w:r>
      <w:r>
        <w:t>(e.g.,</w:t>
      </w:r>
      <w:r>
        <w:rPr>
          <w:spacing w:val="-6"/>
        </w:rPr>
        <w:t xml:space="preserve"> </w:t>
      </w:r>
      <w:r>
        <w:t>organizing</w:t>
      </w:r>
      <w:r>
        <w:rPr>
          <w:spacing w:val="-3"/>
        </w:rPr>
        <w:t xml:space="preserve"> </w:t>
      </w:r>
      <w:r>
        <w:t>or</w:t>
      </w:r>
      <w:r>
        <w:rPr>
          <w:spacing w:val="-2"/>
        </w:rPr>
        <w:t xml:space="preserve"> </w:t>
      </w:r>
      <w:r>
        <w:t>leading</w:t>
      </w:r>
      <w:r>
        <w:rPr>
          <w:spacing w:val="-6"/>
        </w:rPr>
        <w:t xml:space="preserve"> </w:t>
      </w:r>
      <w:r>
        <w:t>teaching</w:t>
      </w:r>
      <w:r>
        <w:rPr>
          <w:spacing w:val="-3"/>
        </w:rPr>
        <w:t xml:space="preserve"> </w:t>
      </w:r>
      <w:r>
        <w:t>workshops,</w:t>
      </w:r>
      <w:r>
        <w:rPr>
          <w:spacing w:val="-3"/>
        </w:rPr>
        <w:t xml:space="preserve"> </w:t>
      </w:r>
      <w:r>
        <w:t>teaching-related conference presentations); and</w:t>
      </w:r>
    </w:p>
    <w:p w14:paraId="4C4325D8" w14:textId="77777777" w:rsidR="00B6456D" w:rsidRDefault="00B6456D">
      <w:pPr>
        <w:pStyle w:val="BodyText"/>
        <w:spacing w:before="1"/>
      </w:pPr>
    </w:p>
    <w:p w14:paraId="470FB033" w14:textId="77777777" w:rsidR="00B6456D" w:rsidRDefault="00230752">
      <w:pPr>
        <w:pStyle w:val="ListParagraph"/>
        <w:numPr>
          <w:ilvl w:val="0"/>
          <w:numId w:val="1"/>
        </w:numPr>
        <w:tabs>
          <w:tab w:val="left" w:pos="1803"/>
        </w:tabs>
        <w:ind w:left="1803" w:hanging="131"/>
        <w:jc w:val="both"/>
      </w:pPr>
      <w:r>
        <w:t>Exceptional</w:t>
      </w:r>
      <w:r>
        <w:rPr>
          <w:spacing w:val="-8"/>
        </w:rPr>
        <w:t xml:space="preserve"> </w:t>
      </w:r>
      <w:r>
        <w:t>advising,</w:t>
      </w:r>
      <w:r>
        <w:rPr>
          <w:spacing w:val="-3"/>
        </w:rPr>
        <w:t xml:space="preserve"> </w:t>
      </w:r>
      <w:r>
        <w:t>mentoring,</w:t>
      </w:r>
      <w:r>
        <w:rPr>
          <w:spacing w:val="-3"/>
        </w:rPr>
        <w:t xml:space="preserve"> </w:t>
      </w:r>
      <w:r>
        <w:t>and</w:t>
      </w:r>
      <w:r>
        <w:rPr>
          <w:spacing w:val="-6"/>
        </w:rPr>
        <w:t xml:space="preserve"> </w:t>
      </w:r>
      <w:r>
        <w:t>nurturing</w:t>
      </w:r>
      <w:r>
        <w:rPr>
          <w:spacing w:val="-3"/>
        </w:rPr>
        <w:t xml:space="preserve"> </w:t>
      </w:r>
      <w:r>
        <w:t>of</w:t>
      </w:r>
      <w:r>
        <w:rPr>
          <w:spacing w:val="-3"/>
        </w:rPr>
        <w:t xml:space="preserve"> </w:t>
      </w:r>
      <w:r>
        <w:t>students</w:t>
      </w:r>
      <w:r>
        <w:rPr>
          <w:spacing w:val="-4"/>
        </w:rPr>
        <w:t xml:space="preserve"> </w:t>
      </w:r>
      <w:r>
        <w:t>and</w:t>
      </w:r>
      <w:r>
        <w:rPr>
          <w:spacing w:val="-4"/>
        </w:rPr>
        <w:t xml:space="preserve"> </w:t>
      </w:r>
      <w:r>
        <w:t>early</w:t>
      </w:r>
      <w:r>
        <w:rPr>
          <w:spacing w:val="-13"/>
        </w:rPr>
        <w:t xml:space="preserve"> </w:t>
      </w:r>
      <w:r>
        <w:t>career</w:t>
      </w:r>
      <w:r>
        <w:rPr>
          <w:spacing w:val="-2"/>
        </w:rPr>
        <w:t xml:space="preserve"> faculty.</w:t>
      </w:r>
    </w:p>
    <w:p w14:paraId="3FE78179" w14:textId="77777777" w:rsidR="00B6456D" w:rsidRDefault="00B6456D">
      <w:pPr>
        <w:pStyle w:val="BodyText"/>
        <w:spacing w:before="1"/>
        <w:rPr>
          <w:sz w:val="23"/>
        </w:rPr>
      </w:pPr>
    </w:p>
    <w:p w14:paraId="2F5EDCD8" w14:textId="77777777" w:rsidR="00B6456D" w:rsidRDefault="00230752">
      <w:pPr>
        <w:pStyle w:val="Heading1"/>
        <w:ind w:left="230"/>
      </w:pPr>
      <w:bookmarkStart w:id="20" w:name="C:_3:_b:_1:_Research"/>
      <w:bookmarkEnd w:id="20"/>
      <w:r>
        <w:t>C:</w:t>
      </w:r>
      <w:r>
        <w:rPr>
          <w:spacing w:val="-1"/>
        </w:rPr>
        <w:t xml:space="preserve"> </w:t>
      </w:r>
      <w:r>
        <w:t xml:space="preserve">3: b: 1: </w:t>
      </w:r>
      <w:r>
        <w:rPr>
          <w:spacing w:val="-2"/>
        </w:rPr>
        <w:t>Research</w:t>
      </w:r>
    </w:p>
    <w:p w14:paraId="654B14CC" w14:textId="77777777" w:rsidR="00B6456D" w:rsidRDefault="00B6456D">
      <w:pPr>
        <w:pStyle w:val="BodyText"/>
        <w:spacing w:before="4"/>
        <w:rPr>
          <w:b/>
          <w:sz w:val="20"/>
        </w:rPr>
      </w:pPr>
    </w:p>
    <w:p w14:paraId="0C69B725" w14:textId="77777777" w:rsidR="00B6456D" w:rsidRDefault="00230752">
      <w:pPr>
        <w:pStyle w:val="BodyText"/>
        <w:tabs>
          <w:tab w:val="left" w:pos="1670"/>
        </w:tabs>
        <w:ind w:left="1669" w:right="588" w:hanging="1440"/>
      </w:pPr>
      <w:r>
        <w:rPr>
          <w:b/>
          <w:spacing w:val="-2"/>
        </w:rPr>
        <w:t>Satisfactory</w:t>
      </w:r>
      <w:r>
        <w:rPr>
          <w:b/>
        </w:rPr>
        <w:tab/>
      </w:r>
      <w:r>
        <w:t>Evidence</w:t>
      </w:r>
      <w:r>
        <w:rPr>
          <w:spacing w:val="-5"/>
        </w:rPr>
        <w:t xml:space="preserve"> </w:t>
      </w:r>
      <w:r>
        <w:t>that the</w:t>
      </w:r>
      <w:r>
        <w:rPr>
          <w:spacing w:val="-1"/>
        </w:rPr>
        <w:t xml:space="preserve"> </w:t>
      </w:r>
      <w:r>
        <w:t>candidate</w:t>
      </w:r>
      <w:r>
        <w:rPr>
          <w:spacing w:val="-8"/>
        </w:rPr>
        <w:t xml:space="preserve"> </w:t>
      </w:r>
      <w:r>
        <w:t>has continued</w:t>
      </w:r>
      <w:r>
        <w:rPr>
          <w:spacing w:val="-6"/>
        </w:rPr>
        <w:t xml:space="preserve"> </w:t>
      </w:r>
      <w:r>
        <w:t>to</w:t>
      </w:r>
      <w:r>
        <w:rPr>
          <w:spacing w:val="-3"/>
        </w:rPr>
        <w:t xml:space="preserve"> </w:t>
      </w:r>
      <w:r>
        <w:t>grow</w:t>
      </w:r>
      <w:r>
        <w:rPr>
          <w:spacing w:val="-7"/>
        </w:rPr>
        <w:t xml:space="preserve"> </w:t>
      </w:r>
      <w:r>
        <w:t>in</w:t>
      </w:r>
      <w:r>
        <w:rPr>
          <w:spacing w:val="-3"/>
        </w:rPr>
        <w:t xml:space="preserve"> </w:t>
      </w:r>
      <w:r>
        <w:t>those aspects of</w:t>
      </w:r>
      <w:r>
        <w:rPr>
          <w:spacing w:val="-2"/>
        </w:rPr>
        <w:t xml:space="preserve"> </w:t>
      </w:r>
      <w:r>
        <w:t>research</w:t>
      </w:r>
      <w:r>
        <w:rPr>
          <w:spacing w:val="-26"/>
        </w:rPr>
        <w:t xml:space="preserve"> </w:t>
      </w:r>
      <w:r>
        <w:t>that</w:t>
      </w:r>
      <w:r>
        <w:rPr>
          <w:spacing w:val="-2"/>
        </w:rPr>
        <w:t xml:space="preserve"> </w:t>
      </w:r>
      <w:r>
        <w:t>relate to his/her area of excellence (teaching or service), either by original inquiries or by interpretation,</w:t>
      </w:r>
      <w:r>
        <w:rPr>
          <w:spacing w:val="-5"/>
        </w:rPr>
        <w:t xml:space="preserve"> </w:t>
      </w:r>
      <w:r>
        <w:t>synthesis,</w:t>
      </w:r>
      <w:r>
        <w:rPr>
          <w:spacing w:val="-5"/>
        </w:rPr>
        <w:t xml:space="preserve"> </w:t>
      </w:r>
      <w:r>
        <w:t>or</w:t>
      </w:r>
      <w:r>
        <w:rPr>
          <w:spacing w:val="-4"/>
        </w:rPr>
        <w:t xml:space="preserve"> </w:t>
      </w:r>
      <w:r>
        <w:t>evaluation</w:t>
      </w:r>
      <w:r>
        <w:rPr>
          <w:spacing w:val="-2"/>
        </w:rPr>
        <w:t xml:space="preserve"> </w:t>
      </w:r>
      <w:r>
        <w:t>of</w:t>
      </w:r>
      <w:r>
        <w:rPr>
          <w:spacing w:val="-4"/>
        </w:rPr>
        <w:t xml:space="preserve"> </w:t>
      </w:r>
      <w:r>
        <w:t>the</w:t>
      </w:r>
      <w:r>
        <w:rPr>
          <w:spacing w:val="-2"/>
        </w:rPr>
        <w:t xml:space="preserve"> </w:t>
      </w:r>
      <w:r>
        <w:t>work</w:t>
      </w:r>
      <w:r>
        <w:rPr>
          <w:spacing w:val="-2"/>
        </w:rPr>
        <w:t xml:space="preserve"> </w:t>
      </w:r>
      <w:r>
        <w:t>of</w:t>
      </w:r>
      <w:r>
        <w:rPr>
          <w:spacing w:val="-4"/>
        </w:rPr>
        <w:t xml:space="preserve"> </w:t>
      </w:r>
      <w:r>
        <w:t>others.</w:t>
      </w:r>
      <w:r>
        <w:rPr>
          <w:spacing w:val="-2"/>
        </w:rPr>
        <w:t xml:space="preserve"> </w:t>
      </w:r>
      <w:r>
        <w:t>Evidence</w:t>
      </w:r>
      <w:r>
        <w:rPr>
          <w:spacing w:val="-4"/>
        </w:rPr>
        <w:t xml:space="preserve"> </w:t>
      </w:r>
      <w:r>
        <w:t>of</w:t>
      </w:r>
      <w:r>
        <w:rPr>
          <w:spacing w:val="-4"/>
        </w:rPr>
        <w:t xml:space="preserve"> </w:t>
      </w:r>
      <w:r>
        <w:t>such</w:t>
      </w:r>
      <w:r>
        <w:rPr>
          <w:spacing w:val="-2"/>
        </w:rPr>
        <w:t xml:space="preserve"> </w:t>
      </w:r>
      <w:r>
        <w:t>growth</w:t>
      </w:r>
      <w:r>
        <w:rPr>
          <w:spacing w:val="-2"/>
        </w:rPr>
        <w:t xml:space="preserve"> </w:t>
      </w:r>
      <w:r>
        <w:t>in scholarship may be found in scholarly publication or in publications on teaching and/or service that indicate scholarly qualities.</w:t>
      </w:r>
    </w:p>
    <w:p w14:paraId="4EA3C289" w14:textId="77777777" w:rsidR="00B6456D" w:rsidRDefault="00B6456D">
      <w:pPr>
        <w:pStyle w:val="BodyText"/>
        <w:spacing w:before="5"/>
        <w:rPr>
          <w:sz w:val="28"/>
        </w:rPr>
      </w:pPr>
    </w:p>
    <w:p w14:paraId="7B6ACF2B" w14:textId="77777777" w:rsidR="00B6456D" w:rsidRDefault="00230752">
      <w:pPr>
        <w:pStyle w:val="BodyText"/>
        <w:tabs>
          <w:tab w:val="left" w:pos="1708"/>
        </w:tabs>
        <w:ind w:left="228" w:firstLine="4"/>
      </w:pPr>
      <w:r>
        <w:rPr>
          <w:b/>
        </w:rPr>
        <w:t>Very</w:t>
      </w:r>
      <w:r>
        <w:rPr>
          <w:b/>
          <w:spacing w:val="-3"/>
        </w:rPr>
        <w:t xml:space="preserve"> </w:t>
      </w:r>
      <w:r>
        <w:rPr>
          <w:b/>
          <w:spacing w:val="-4"/>
        </w:rPr>
        <w:t>Good</w:t>
      </w:r>
      <w:r>
        <w:rPr>
          <w:b/>
        </w:rPr>
        <w:tab/>
      </w:r>
      <w:r>
        <w:t>Indicates</w:t>
      </w:r>
      <w:r>
        <w:rPr>
          <w:spacing w:val="-8"/>
        </w:rPr>
        <w:t xml:space="preserve"> </w:t>
      </w:r>
      <w:r>
        <w:t>performance</w:t>
      </w:r>
      <w:r>
        <w:rPr>
          <w:spacing w:val="-3"/>
        </w:rPr>
        <w:t xml:space="preserve"> </w:t>
      </w:r>
      <w:r>
        <w:t>that</w:t>
      </w:r>
      <w:r>
        <w:rPr>
          <w:spacing w:val="-6"/>
        </w:rPr>
        <w:t xml:space="preserve"> </w:t>
      </w:r>
      <w:r>
        <w:t>is</w:t>
      </w:r>
      <w:r>
        <w:rPr>
          <w:spacing w:val="-5"/>
        </w:rPr>
        <w:t xml:space="preserve"> </w:t>
      </w:r>
      <w:r>
        <w:t>appreciably</w:t>
      </w:r>
      <w:r>
        <w:rPr>
          <w:spacing w:val="-4"/>
        </w:rPr>
        <w:t xml:space="preserve"> </w:t>
      </w:r>
      <w:r>
        <w:t>better</w:t>
      </w:r>
      <w:r>
        <w:rPr>
          <w:spacing w:val="-5"/>
        </w:rPr>
        <w:t xml:space="preserve"> </w:t>
      </w:r>
      <w:r>
        <w:t>than</w:t>
      </w:r>
      <w:r>
        <w:rPr>
          <w:spacing w:val="-4"/>
        </w:rPr>
        <w:t xml:space="preserve"> </w:t>
      </w:r>
      <w:r>
        <w:t>Satisfactory</w:t>
      </w:r>
      <w:r>
        <w:rPr>
          <w:spacing w:val="-6"/>
        </w:rPr>
        <w:t xml:space="preserve"> </w:t>
      </w:r>
      <w:r>
        <w:t>but</w:t>
      </w:r>
      <w:r>
        <w:rPr>
          <w:spacing w:val="-3"/>
        </w:rPr>
        <w:t xml:space="preserve"> </w:t>
      </w:r>
      <w:r>
        <w:t>less</w:t>
      </w:r>
      <w:r>
        <w:rPr>
          <w:spacing w:val="-5"/>
        </w:rPr>
        <w:t xml:space="preserve"> </w:t>
      </w:r>
      <w:r>
        <w:t>than</w:t>
      </w:r>
      <w:r>
        <w:rPr>
          <w:spacing w:val="-3"/>
        </w:rPr>
        <w:t xml:space="preserve"> </w:t>
      </w:r>
      <w:r>
        <w:rPr>
          <w:spacing w:val="-2"/>
        </w:rPr>
        <w:t>Excellent.</w:t>
      </w:r>
    </w:p>
    <w:p w14:paraId="4B9A96D0" w14:textId="77777777" w:rsidR="00B6456D" w:rsidRDefault="00B6456D">
      <w:pPr>
        <w:pStyle w:val="BodyText"/>
        <w:spacing w:before="9"/>
        <w:rPr>
          <w:sz w:val="21"/>
        </w:rPr>
      </w:pPr>
    </w:p>
    <w:p w14:paraId="04987C83" w14:textId="77777777" w:rsidR="00B6456D" w:rsidRDefault="00230752">
      <w:pPr>
        <w:pStyle w:val="BodyText"/>
        <w:tabs>
          <w:tab w:val="left" w:pos="1672"/>
        </w:tabs>
        <w:ind w:left="1672" w:right="464" w:hanging="1445"/>
      </w:pPr>
      <w:r>
        <w:rPr>
          <w:b/>
          <w:spacing w:val="-2"/>
        </w:rPr>
        <w:t>Excellent</w:t>
      </w:r>
      <w:r>
        <w:rPr>
          <w:b/>
        </w:rPr>
        <w:tab/>
      </w:r>
      <w:r>
        <w:t>Evidence of having</w:t>
      </w:r>
      <w:r>
        <w:rPr>
          <w:spacing w:val="-3"/>
        </w:rPr>
        <w:t xml:space="preserve"> </w:t>
      </w:r>
      <w:r>
        <w:t>a national and/or international reputation</w:t>
      </w:r>
      <w:r>
        <w:rPr>
          <w:spacing w:val="-3"/>
        </w:rPr>
        <w:t xml:space="preserve"> </w:t>
      </w:r>
      <w:r>
        <w:t>for research</w:t>
      </w:r>
      <w:r>
        <w:rPr>
          <w:spacing w:val="-3"/>
        </w:rPr>
        <w:t xml:space="preserve"> </w:t>
      </w:r>
      <w:r>
        <w:t>contributions at the time of the case for promotion is considered. In addition to publication in refereed journals, citations by other authors and public acknowledgment of the importance of the faculty member's contributions are common forms of evidence of national and/or international</w:t>
      </w:r>
      <w:r>
        <w:rPr>
          <w:spacing w:val="-2"/>
        </w:rPr>
        <w:t xml:space="preserve"> </w:t>
      </w:r>
      <w:r>
        <w:t>prominence</w:t>
      </w:r>
      <w:r>
        <w:rPr>
          <w:spacing w:val="-5"/>
        </w:rPr>
        <w:t xml:space="preserve"> </w:t>
      </w:r>
      <w:r>
        <w:t>in</w:t>
      </w:r>
      <w:r>
        <w:rPr>
          <w:spacing w:val="-6"/>
        </w:rPr>
        <w:t xml:space="preserve"> </w:t>
      </w:r>
      <w:r>
        <w:t>research.</w:t>
      </w:r>
      <w:r>
        <w:rPr>
          <w:spacing w:val="-3"/>
        </w:rPr>
        <w:t xml:space="preserve"> </w:t>
      </w:r>
      <w:r>
        <w:t>Contributions</w:t>
      </w:r>
      <w:r>
        <w:rPr>
          <w:spacing w:val="-3"/>
        </w:rPr>
        <w:t xml:space="preserve"> </w:t>
      </w:r>
      <w:r>
        <w:t>may</w:t>
      </w:r>
      <w:r>
        <w:rPr>
          <w:spacing w:val="-3"/>
        </w:rPr>
        <w:t xml:space="preserve"> </w:t>
      </w:r>
      <w:r>
        <w:t>include</w:t>
      </w:r>
      <w:r>
        <w:rPr>
          <w:spacing w:val="-5"/>
        </w:rPr>
        <w:t xml:space="preserve"> </w:t>
      </w:r>
      <w:r>
        <w:t>both</w:t>
      </w:r>
      <w:r>
        <w:rPr>
          <w:spacing w:val="-3"/>
        </w:rPr>
        <w:t xml:space="preserve"> </w:t>
      </w:r>
      <w:r>
        <w:t>methodological</w:t>
      </w:r>
      <w:r>
        <w:rPr>
          <w:spacing w:val="-5"/>
        </w:rPr>
        <w:t xml:space="preserve"> </w:t>
      </w:r>
      <w:r>
        <w:t>and substantive or theoretical contributions.</w:t>
      </w:r>
    </w:p>
    <w:p w14:paraId="68ED63FC" w14:textId="77777777" w:rsidR="00B6456D" w:rsidRDefault="00B6456D">
      <w:pPr>
        <w:pStyle w:val="BodyText"/>
        <w:spacing w:before="3"/>
        <w:rPr>
          <w:sz w:val="23"/>
        </w:rPr>
      </w:pPr>
    </w:p>
    <w:p w14:paraId="7621B5CD" w14:textId="77777777" w:rsidR="00B6456D" w:rsidRDefault="00230752">
      <w:pPr>
        <w:pStyle w:val="Heading1"/>
      </w:pPr>
      <w:bookmarkStart w:id="21" w:name="C:_3:_b:_2:_Development"/>
      <w:bookmarkEnd w:id="21"/>
      <w:r>
        <w:t>C:</w:t>
      </w:r>
      <w:r>
        <w:rPr>
          <w:spacing w:val="-1"/>
        </w:rPr>
        <w:t xml:space="preserve"> </w:t>
      </w:r>
      <w:r>
        <w:t xml:space="preserve">3: b: 2: </w:t>
      </w:r>
      <w:r>
        <w:rPr>
          <w:spacing w:val="-2"/>
        </w:rPr>
        <w:t>Development</w:t>
      </w:r>
    </w:p>
    <w:p w14:paraId="064871F6" w14:textId="77777777" w:rsidR="00B6456D" w:rsidRDefault="00B6456D">
      <w:pPr>
        <w:pStyle w:val="BodyText"/>
        <w:spacing w:before="2"/>
        <w:rPr>
          <w:b/>
          <w:sz w:val="20"/>
        </w:rPr>
      </w:pPr>
    </w:p>
    <w:p w14:paraId="2448A0D8" w14:textId="77777777" w:rsidR="00B6456D" w:rsidRDefault="00230752">
      <w:pPr>
        <w:pStyle w:val="BodyText"/>
        <w:tabs>
          <w:tab w:val="left" w:pos="1670"/>
        </w:tabs>
        <w:ind w:left="1673" w:right="857" w:hanging="1443"/>
      </w:pPr>
      <w:r>
        <w:rPr>
          <w:b/>
          <w:spacing w:val="-2"/>
        </w:rPr>
        <w:t>Satisfactory</w:t>
      </w:r>
      <w:r>
        <w:rPr>
          <w:b/>
        </w:rPr>
        <w:tab/>
      </w:r>
      <w:r>
        <w:t>Evidence</w:t>
      </w:r>
      <w:r>
        <w:rPr>
          <w:spacing w:val="-9"/>
        </w:rPr>
        <w:t xml:space="preserve"> </w:t>
      </w:r>
      <w:r>
        <w:t>of</w:t>
      </w:r>
      <w:r>
        <w:rPr>
          <w:spacing w:val="-5"/>
        </w:rPr>
        <w:t xml:space="preserve"> </w:t>
      </w:r>
      <w:r>
        <w:t>sustained</w:t>
      </w:r>
      <w:r>
        <w:rPr>
          <w:spacing w:val="-8"/>
        </w:rPr>
        <w:t xml:space="preserve"> </w:t>
      </w:r>
      <w:r>
        <w:t>efforts</w:t>
      </w:r>
      <w:r>
        <w:rPr>
          <w:spacing w:val="-8"/>
        </w:rPr>
        <w:t xml:space="preserve"> </w:t>
      </w:r>
      <w:r>
        <w:t>in</w:t>
      </w:r>
      <w:r>
        <w:rPr>
          <w:spacing w:val="-8"/>
        </w:rPr>
        <w:t xml:space="preserve"> </w:t>
      </w:r>
      <w:r>
        <w:t>development</w:t>
      </w:r>
      <w:r>
        <w:rPr>
          <w:spacing w:val="-2"/>
        </w:rPr>
        <w:t xml:space="preserve"> </w:t>
      </w:r>
      <w:r>
        <w:t>while</w:t>
      </w:r>
      <w:r>
        <w:rPr>
          <w:spacing w:val="-8"/>
        </w:rPr>
        <w:t xml:space="preserve"> </w:t>
      </w:r>
      <w:r>
        <w:t>in</w:t>
      </w:r>
      <w:r>
        <w:rPr>
          <w:spacing w:val="-14"/>
        </w:rPr>
        <w:t xml:space="preserve"> </w:t>
      </w:r>
      <w:r>
        <w:t>rank</w:t>
      </w:r>
      <w:r>
        <w:rPr>
          <w:spacing w:val="-10"/>
        </w:rPr>
        <w:t xml:space="preserve"> </w:t>
      </w:r>
      <w:r>
        <w:t>as</w:t>
      </w:r>
      <w:r>
        <w:rPr>
          <w:spacing w:val="-8"/>
        </w:rPr>
        <w:t xml:space="preserve"> </w:t>
      </w:r>
      <w:r>
        <w:t>associate</w:t>
      </w:r>
      <w:r>
        <w:rPr>
          <w:spacing w:val="-24"/>
        </w:rPr>
        <w:t xml:space="preserve"> </w:t>
      </w:r>
      <w:r>
        <w:t>professor</w:t>
      </w:r>
      <w:r>
        <w:rPr>
          <w:spacing w:val="-11"/>
        </w:rPr>
        <w:t xml:space="preserve"> </w:t>
      </w:r>
      <w:r>
        <w:t>with some product development beyond a single prototype.</w:t>
      </w:r>
    </w:p>
    <w:p w14:paraId="114F33F9" w14:textId="77777777" w:rsidR="00B6456D" w:rsidRDefault="00B6456D">
      <w:pPr>
        <w:pStyle w:val="BodyText"/>
        <w:spacing w:before="2"/>
      </w:pPr>
    </w:p>
    <w:p w14:paraId="26897F19" w14:textId="77777777" w:rsidR="00B6456D" w:rsidRDefault="00230752">
      <w:pPr>
        <w:pStyle w:val="BodyText"/>
        <w:tabs>
          <w:tab w:val="left" w:pos="1708"/>
        </w:tabs>
        <w:ind w:left="233"/>
      </w:pPr>
      <w:r>
        <w:rPr>
          <w:b/>
        </w:rPr>
        <w:t>Very</w:t>
      </w:r>
      <w:r>
        <w:rPr>
          <w:b/>
          <w:spacing w:val="-1"/>
        </w:rPr>
        <w:t xml:space="preserve"> </w:t>
      </w:r>
      <w:r>
        <w:rPr>
          <w:b/>
          <w:spacing w:val="-4"/>
        </w:rPr>
        <w:t>Good</w:t>
      </w:r>
      <w:r>
        <w:rPr>
          <w:b/>
        </w:rPr>
        <w:tab/>
      </w:r>
      <w:r>
        <w:t>Indicates</w:t>
      </w:r>
      <w:r>
        <w:rPr>
          <w:spacing w:val="-8"/>
        </w:rPr>
        <w:t xml:space="preserve"> </w:t>
      </w:r>
      <w:r>
        <w:t>performance</w:t>
      </w:r>
      <w:r>
        <w:rPr>
          <w:spacing w:val="-4"/>
        </w:rPr>
        <w:t xml:space="preserve"> </w:t>
      </w:r>
      <w:r>
        <w:t>that</w:t>
      </w:r>
      <w:r>
        <w:rPr>
          <w:spacing w:val="-5"/>
        </w:rPr>
        <w:t xml:space="preserve"> </w:t>
      </w:r>
      <w:r>
        <w:t>is</w:t>
      </w:r>
      <w:r>
        <w:rPr>
          <w:spacing w:val="-6"/>
        </w:rPr>
        <w:t xml:space="preserve"> </w:t>
      </w:r>
      <w:r>
        <w:t>appreciably</w:t>
      </w:r>
      <w:r>
        <w:rPr>
          <w:spacing w:val="-3"/>
        </w:rPr>
        <w:t xml:space="preserve"> </w:t>
      </w:r>
      <w:r>
        <w:t>better</w:t>
      </w:r>
      <w:r>
        <w:rPr>
          <w:spacing w:val="-6"/>
        </w:rPr>
        <w:t xml:space="preserve"> </w:t>
      </w:r>
      <w:r>
        <w:t>than</w:t>
      </w:r>
      <w:r>
        <w:rPr>
          <w:spacing w:val="-3"/>
        </w:rPr>
        <w:t xml:space="preserve"> </w:t>
      </w:r>
      <w:r>
        <w:t>Satisfactory</w:t>
      </w:r>
      <w:r>
        <w:rPr>
          <w:spacing w:val="-7"/>
        </w:rPr>
        <w:t xml:space="preserve"> </w:t>
      </w:r>
      <w:r>
        <w:t>but</w:t>
      </w:r>
      <w:r>
        <w:rPr>
          <w:spacing w:val="-2"/>
        </w:rPr>
        <w:t xml:space="preserve"> </w:t>
      </w:r>
      <w:r>
        <w:t>less</w:t>
      </w:r>
      <w:r>
        <w:rPr>
          <w:spacing w:val="-6"/>
        </w:rPr>
        <w:t xml:space="preserve"> </w:t>
      </w:r>
      <w:r>
        <w:t>than</w:t>
      </w:r>
      <w:r>
        <w:rPr>
          <w:spacing w:val="-3"/>
        </w:rPr>
        <w:t xml:space="preserve"> </w:t>
      </w:r>
      <w:r>
        <w:rPr>
          <w:spacing w:val="-2"/>
        </w:rPr>
        <w:t>Excellent.</w:t>
      </w:r>
    </w:p>
    <w:p w14:paraId="03DD98EF" w14:textId="77777777" w:rsidR="00B6456D" w:rsidRDefault="00B6456D">
      <w:pPr>
        <w:pStyle w:val="BodyText"/>
        <w:spacing w:before="10"/>
        <w:rPr>
          <w:sz w:val="21"/>
        </w:rPr>
      </w:pPr>
    </w:p>
    <w:p w14:paraId="6740BACD" w14:textId="77777777" w:rsidR="00B6456D" w:rsidRDefault="00230752">
      <w:pPr>
        <w:pStyle w:val="BodyText"/>
        <w:tabs>
          <w:tab w:val="left" w:pos="1672"/>
        </w:tabs>
        <w:ind w:left="1672" w:right="832" w:hanging="1445"/>
      </w:pPr>
      <w:r>
        <w:rPr>
          <w:b/>
          <w:spacing w:val="-2"/>
        </w:rPr>
        <w:t>Excellent</w:t>
      </w:r>
      <w:r>
        <w:rPr>
          <w:b/>
        </w:rPr>
        <w:tab/>
      </w:r>
      <w:r>
        <w:t>Published evidence that the candidate has made major accomplishments in inventiveness/innovation</w:t>
      </w:r>
      <w:r>
        <w:rPr>
          <w:spacing w:val="-6"/>
        </w:rPr>
        <w:t xml:space="preserve"> </w:t>
      </w:r>
      <w:r>
        <w:t>(his/her</w:t>
      </w:r>
      <w:r>
        <w:rPr>
          <w:spacing w:val="-5"/>
        </w:rPr>
        <w:t xml:space="preserve"> </w:t>
      </w:r>
      <w:r>
        <w:t>solutions</w:t>
      </w:r>
      <w:r>
        <w:rPr>
          <w:spacing w:val="-5"/>
        </w:rPr>
        <w:t xml:space="preserve"> </w:t>
      </w:r>
      <w:r>
        <w:t>to</w:t>
      </w:r>
      <w:r>
        <w:rPr>
          <w:spacing w:val="-3"/>
        </w:rPr>
        <w:t xml:space="preserve"> </w:t>
      </w:r>
      <w:r>
        <w:t>operating</w:t>
      </w:r>
      <w:r>
        <w:rPr>
          <w:spacing w:val="-6"/>
        </w:rPr>
        <w:t xml:space="preserve"> </w:t>
      </w:r>
      <w:r>
        <w:t>problems</w:t>
      </w:r>
      <w:r>
        <w:rPr>
          <w:spacing w:val="-3"/>
        </w:rPr>
        <w:t xml:space="preserve"> </w:t>
      </w:r>
      <w:r>
        <w:t>are</w:t>
      </w:r>
      <w:r>
        <w:rPr>
          <w:spacing w:val="-3"/>
        </w:rPr>
        <w:t xml:space="preserve"> </w:t>
      </w:r>
      <w:r>
        <w:t>characterized</w:t>
      </w:r>
      <w:r>
        <w:rPr>
          <w:spacing w:val="-6"/>
        </w:rPr>
        <w:t xml:space="preserve"> </w:t>
      </w:r>
      <w:r>
        <w:t>as</w:t>
      </w:r>
    </w:p>
    <w:p w14:paraId="394B2A3B" w14:textId="77777777" w:rsidR="00B6456D" w:rsidRDefault="00B6456D">
      <w:pPr>
        <w:sectPr w:rsidR="00B6456D">
          <w:pgSz w:w="12240" w:h="15840"/>
          <w:pgMar w:top="1340" w:right="1040" w:bottom="960" w:left="1140" w:header="727" w:footer="779" w:gutter="0"/>
          <w:cols w:space="720"/>
        </w:sectPr>
      </w:pPr>
    </w:p>
    <w:p w14:paraId="139FF885" w14:textId="77777777" w:rsidR="00B6456D" w:rsidRDefault="00230752">
      <w:pPr>
        <w:pStyle w:val="BodyText"/>
        <w:spacing w:before="81"/>
        <w:ind w:left="1672" w:right="487"/>
      </w:pPr>
      <w:r>
        <w:lastRenderedPageBreak/>
        <w:t>novel or as "major breakthroughs") and/or in methodological development (improved processes</w:t>
      </w:r>
      <w:r>
        <w:rPr>
          <w:spacing w:val="-2"/>
        </w:rPr>
        <w:t xml:space="preserve"> </w:t>
      </w:r>
      <w:r>
        <w:t>or</w:t>
      </w:r>
      <w:r>
        <w:rPr>
          <w:spacing w:val="-4"/>
        </w:rPr>
        <w:t xml:space="preserve"> </w:t>
      </w:r>
      <w:r>
        <w:t>techniques</w:t>
      </w:r>
      <w:r>
        <w:rPr>
          <w:spacing w:val="-4"/>
        </w:rPr>
        <w:t xml:space="preserve"> </w:t>
      </w:r>
      <w:r>
        <w:t>of</w:t>
      </w:r>
      <w:r>
        <w:rPr>
          <w:spacing w:val="-4"/>
        </w:rPr>
        <w:t xml:space="preserve"> </w:t>
      </w:r>
      <w:r>
        <w:t>development</w:t>
      </w:r>
      <w:r>
        <w:rPr>
          <w:spacing w:val="-1"/>
        </w:rPr>
        <w:t xml:space="preserve"> </w:t>
      </w:r>
      <w:r>
        <w:t>have</w:t>
      </w:r>
      <w:r>
        <w:rPr>
          <w:spacing w:val="-2"/>
        </w:rPr>
        <w:t xml:space="preserve"> </w:t>
      </w:r>
      <w:r>
        <w:t>been</w:t>
      </w:r>
      <w:r>
        <w:rPr>
          <w:spacing w:val="-2"/>
        </w:rPr>
        <w:t xml:space="preserve"> </w:t>
      </w:r>
      <w:r>
        <w:t>created</w:t>
      </w:r>
      <w:r>
        <w:rPr>
          <w:spacing w:val="-5"/>
        </w:rPr>
        <w:t xml:space="preserve"> </w:t>
      </w:r>
      <w:r>
        <w:t>by</w:t>
      </w:r>
      <w:r>
        <w:rPr>
          <w:spacing w:val="-2"/>
        </w:rPr>
        <w:t xml:space="preserve"> </w:t>
      </w:r>
      <w:r>
        <w:t>the</w:t>
      </w:r>
      <w:r>
        <w:rPr>
          <w:spacing w:val="-2"/>
        </w:rPr>
        <w:t xml:space="preserve"> </w:t>
      </w:r>
      <w:r>
        <w:t>candidate,</w:t>
      </w:r>
      <w:r>
        <w:rPr>
          <w:spacing w:val="-2"/>
        </w:rPr>
        <w:t xml:space="preserve"> </w:t>
      </w:r>
      <w:r>
        <w:t>such</w:t>
      </w:r>
      <w:r>
        <w:rPr>
          <w:spacing w:val="-5"/>
        </w:rPr>
        <w:t xml:space="preserve"> </w:t>
      </w:r>
      <w:r>
        <w:t>as</w:t>
      </w:r>
      <w:r>
        <w:rPr>
          <w:spacing w:val="-2"/>
        </w:rPr>
        <w:t xml:space="preserve"> </w:t>
      </w:r>
      <w:r>
        <w:t>new evaluation methods or new uses of media or other technology). Evidence of recognition for this work at a national and/or international level should be presented.</w:t>
      </w:r>
    </w:p>
    <w:p w14:paraId="7B0DCD0C" w14:textId="77777777" w:rsidR="00B6456D" w:rsidRDefault="00B6456D">
      <w:pPr>
        <w:pStyle w:val="BodyText"/>
        <w:spacing w:before="6"/>
        <w:rPr>
          <w:sz w:val="15"/>
        </w:rPr>
      </w:pPr>
    </w:p>
    <w:p w14:paraId="5B80312E" w14:textId="77777777" w:rsidR="00B6456D" w:rsidRDefault="00230752">
      <w:pPr>
        <w:pStyle w:val="Heading1"/>
        <w:spacing w:before="91"/>
      </w:pPr>
      <w:bookmarkStart w:id="22" w:name="C:_3:_c:_Service"/>
      <w:bookmarkEnd w:id="22"/>
      <w:r>
        <w:t>C:</w:t>
      </w:r>
      <w:r>
        <w:rPr>
          <w:spacing w:val="-1"/>
        </w:rPr>
        <w:t xml:space="preserve"> </w:t>
      </w:r>
      <w:r>
        <w:t xml:space="preserve">3: c: </w:t>
      </w:r>
      <w:r>
        <w:rPr>
          <w:spacing w:val="-2"/>
        </w:rPr>
        <w:t>Service</w:t>
      </w:r>
    </w:p>
    <w:p w14:paraId="5FEB9A3C" w14:textId="77777777" w:rsidR="00B6456D" w:rsidRDefault="00B6456D">
      <w:pPr>
        <w:pStyle w:val="BodyText"/>
        <w:spacing w:before="7"/>
        <w:rPr>
          <w:b/>
          <w:sz w:val="20"/>
        </w:rPr>
      </w:pPr>
    </w:p>
    <w:p w14:paraId="6C88D88B" w14:textId="77777777" w:rsidR="00B6456D" w:rsidRDefault="00230752">
      <w:pPr>
        <w:pStyle w:val="BodyText"/>
        <w:tabs>
          <w:tab w:val="left" w:pos="1670"/>
        </w:tabs>
        <w:ind w:left="1672" w:right="686" w:hanging="1443"/>
      </w:pPr>
      <w:r>
        <w:rPr>
          <w:b/>
          <w:spacing w:val="-2"/>
        </w:rPr>
        <w:t>Satisfactory</w:t>
      </w:r>
      <w:r>
        <w:rPr>
          <w:b/>
        </w:rPr>
        <w:tab/>
      </w:r>
      <w:r>
        <w:t>A record of a greater range of service than is considered satisfactory for promotion to associate</w:t>
      </w:r>
      <w:r>
        <w:rPr>
          <w:spacing w:val="-9"/>
        </w:rPr>
        <w:t xml:space="preserve"> </w:t>
      </w:r>
      <w:r>
        <w:t>professor.</w:t>
      </w:r>
      <w:r>
        <w:rPr>
          <w:spacing w:val="-12"/>
        </w:rPr>
        <w:t xml:space="preserve"> </w:t>
      </w:r>
      <w:r>
        <w:t>The</w:t>
      </w:r>
      <w:r>
        <w:rPr>
          <w:spacing w:val="-8"/>
        </w:rPr>
        <w:t xml:space="preserve"> </w:t>
      </w:r>
      <w:r>
        <w:t>evidence</w:t>
      </w:r>
      <w:r>
        <w:rPr>
          <w:spacing w:val="-9"/>
        </w:rPr>
        <w:t xml:space="preserve"> </w:t>
      </w:r>
      <w:r>
        <w:t>shall</w:t>
      </w:r>
      <w:r>
        <w:rPr>
          <w:spacing w:val="-5"/>
        </w:rPr>
        <w:t xml:space="preserve"> </w:t>
      </w:r>
      <w:r>
        <w:t>also</w:t>
      </w:r>
      <w:r>
        <w:rPr>
          <w:spacing w:val="-10"/>
        </w:rPr>
        <w:t xml:space="preserve"> </w:t>
      </w:r>
      <w:r>
        <w:t>include</w:t>
      </w:r>
      <w:r>
        <w:rPr>
          <w:spacing w:val="-8"/>
        </w:rPr>
        <w:t xml:space="preserve"> </w:t>
      </w:r>
      <w:r>
        <w:t>assessment</w:t>
      </w:r>
      <w:r>
        <w:rPr>
          <w:spacing w:val="-2"/>
        </w:rPr>
        <w:t xml:space="preserve"> </w:t>
      </w:r>
      <w:r>
        <w:t>of</w:t>
      </w:r>
      <w:r>
        <w:rPr>
          <w:spacing w:val="-7"/>
        </w:rPr>
        <w:t xml:space="preserve"> </w:t>
      </w:r>
      <w:r>
        <w:t>the</w:t>
      </w:r>
      <w:r>
        <w:rPr>
          <w:spacing w:val="-9"/>
        </w:rPr>
        <w:t xml:space="preserve"> </w:t>
      </w:r>
      <w:r>
        <w:t>quality</w:t>
      </w:r>
      <w:r>
        <w:rPr>
          <w:spacing w:val="-12"/>
        </w:rPr>
        <w:t xml:space="preserve"> </w:t>
      </w:r>
      <w:r>
        <w:t>of</w:t>
      </w:r>
      <w:r>
        <w:rPr>
          <w:spacing w:val="-23"/>
        </w:rPr>
        <w:t xml:space="preserve"> </w:t>
      </w:r>
      <w:r>
        <w:t>service.</w:t>
      </w:r>
    </w:p>
    <w:p w14:paraId="58E84A26" w14:textId="77777777" w:rsidR="00B6456D" w:rsidRDefault="00B6456D">
      <w:pPr>
        <w:pStyle w:val="BodyText"/>
        <w:spacing w:before="11"/>
        <w:rPr>
          <w:sz w:val="21"/>
        </w:rPr>
      </w:pPr>
    </w:p>
    <w:p w14:paraId="6271852B" w14:textId="77777777" w:rsidR="00B6456D" w:rsidRDefault="00230752">
      <w:pPr>
        <w:pStyle w:val="BodyText"/>
        <w:tabs>
          <w:tab w:val="left" w:pos="1651"/>
        </w:tabs>
        <w:ind w:left="230"/>
      </w:pPr>
      <w:r>
        <w:rPr>
          <w:b/>
        </w:rPr>
        <w:t>Very</w:t>
      </w:r>
      <w:r>
        <w:rPr>
          <w:b/>
          <w:spacing w:val="-1"/>
        </w:rPr>
        <w:t xml:space="preserve"> </w:t>
      </w:r>
      <w:r>
        <w:rPr>
          <w:b/>
          <w:spacing w:val="-4"/>
        </w:rPr>
        <w:t>Good</w:t>
      </w:r>
      <w:r>
        <w:rPr>
          <w:b/>
        </w:rPr>
        <w:tab/>
      </w:r>
      <w:r>
        <w:t>Indicates</w:t>
      </w:r>
      <w:r>
        <w:rPr>
          <w:spacing w:val="-8"/>
        </w:rPr>
        <w:t xml:space="preserve"> </w:t>
      </w:r>
      <w:r>
        <w:t>performance</w:t>
      </w:r>
      <w:r>
        <w:rPr>
          <w:spacing w:val="-3"/>
        </w:rPr>
        <w:t xml:space="preserve"> </w:t>
      </w:r>
      <w:r>
        <w:t>that</w:t>
      </w:r>
      <w:r>
        <w:rPr>
          <w:spacing w:val="-6"/>
        </w:rPr>
        <w:t xml:space="preserve"> </w:t>
      </w:r>
      <w:r>
        <w:t>is</w:t>
      </w:r>
      <w:r>
        <w:rPr>
          <w:spacing w:val="-5"/>
        </w:rPr>
        <w:t xml:space="preserve"> </w:t>
      </w:r>
      <w:r>
        <w:t>appreciably</w:t>
      </w:r>
      <w:r>
        <w:rPr>
          <w:spacing w:val="-3"/>
        </w:rPr>
        <w:t xml:space="preserve"> </w:t>
      </w:r>
      <w:r>
        <w:t>better</w:t>
      </w:r>
      <w:r>
        <w:rPr>
          <w:spacing w:val="-6"/>
        </w:rPr>
        <w:t xml:space="preserve"> </w:t>
      </w:r>
      <w:r>
        <w:t>than</w:t>
      </w:r>
      <w:r>
        <w:rPr>
          <w:spacing w:val="-3"/>
        </w:rPr>
        <w:t xml:space="preserve"> </w:t>
      </w:r>
      <w:r>
        <w:t>Satisfactory</w:t>
      </w:r>
      <w:r>
        <w:rPr>
          <w:spacing w:val="-6"/>
        </w:rPr>
        <w:t xml:space="preserve"> </w:t>
      </w:r>
      <w:r>
        <w:t>but</w:t>
      </w:r>
      <w:r>
        <w:rPr>
          <w:spacing w:val="-3"/>
        </w:rPr>
        <w:t xml:space="preserve"> </w:t>
      </w:r>
      <w:r>
        <w:t>less</w:t>
      </w:r>
      <w:r>
        <w:rPr>
          <w:spacing w:val="-5"/>
        </w:rPr>
        <w:t xml:space="preserve"> </w:t>
      </w:r>
      <w:r>
        <w:t>than</w:t>
      </w:r>
      <w:r>
        <w:rPr>
          <w:spacing w:val="-3"/>
        </w:rPr>
        <w:t xml:space="preserve"> </w:t>
      </w:r>
      <w:r>
        <w:rPr>
          <w:spacing w:val="-2"/>
        </w:rPr>
        <w:t>Excellent.</w:t>
      </w:r>
    </w:p>
    <w:p w14:paraId="380EBC01" w14:textId="77777777" w:rsidR="00B6456D" w:rsidRDefault="00B6456D">
      <w:pPr>
        <w:pStyle w:val="BodyText"/>
        <w:spacing w:before="9"/>
        <w:rPr>
          <w:sz w:val="21"/>
        </w:rPr>
      </w:pPr>
    </w:p>
    <w:p w14:paraId="284F5618" w14:textId="77777777" w:rsidR="00B6456D" w:rsidRDefault="00230752">
      <w:pPr>
        <w:pStyle w:val="BodyText"/>
        <w:tabs>
          <w:tab w:val="left" w:pos="1672"/>
        </w:tabs>
        <w:ind w:left="1670" w:right="639" w:hanging="1445"/>
      </w:pPr>
      <w:r>
        <w:rPr>
          <w:b/>
          <w:spacing w:val="-2"/>
        </w:rPr>
        <w:t>Excellent</w:t>
      </w:r>
      <w:r>
        <w:rPr>
          <w:b/>
        </w:rPr>
        <w:tab/>
      </w:r>
      <w:r>
        <w:rPr>
          <w:b/>
        </w:rPr>
        <w:tab/>
      </w:r>
      <w:r>
        <w:t>Evidence of outstanding performance over a period of years and of a national and/or international</w:t>
      </w:r>
      <w:r>
        <w:rPr>
          <w:spacing w:val="-10"/>
        </w:rPr>
        <w:t xml:space="preserve"> </w:t>
      </w:r>
      <w:r>
        <w:t>reputation</w:t>
      </w:r>
      <w:r>
        <w:rPr>
          <w:spacing w:val="-12"/>
        </w:rPr>
        <w:t xml:space="preserve"> </w:t>
      </w:r>
      <w:r>
        <w:t>for</w:t>
      </w:r>
      <w:r>
        <w:rPr>
          <w:spacing w:val="-14"/>
        </w:rPr>
        <w:t xml:space="preserve"> </w:t>
      </w:r>
      <w:r>
        <w:t>leadership</w:t>
      </w:r>
      <w:r>
        <w:rPr>
          <w:spacing w:val="-13"/>
        </w:rPr>
        <w:t xml:space="preserve"> </w:t>
      </w:r>
      <w:r>
        <w:t>and</w:t>
      </w:r>
      <w:r>
        <w:rPr>
          <w:spacing w:val="-10"/>
        </w:rPr>
        <w:t xml:space="preserve"> </w:t>
      </w:r>
      <w:r>
        <w:t>innovation</w:t>
      </w:r>
      <w:r>
        <w:rPr>
          <w:spacing w:val="-13"/>
        </w:rPr>
        <w:t xml:space="preserve"> </w:t>
      </w:r>
      <w:r>
        <w:t>in</w:t>
      </w:r>
      <w:r>
        <w:rPr>
          <w:spacing w:val="-8"/>
        </w:rPr>
        <w:t xml:space="preserve"> </w:t>
      </w:r>
      <w:r>
        <w:t>professional</w:t>
      </w:r>
      <w:r>
        <w:rPr>
          <w:spacing w:val="-10"/>
        </w:rPr>
        <w:t xml:space="preserve"> </w:t>
      </w:r>
      <w:r>
        <w:t>service.</w:t>
      </w:r>
      <w:r>
        <w:rPr>
          <w:spacing w:val="-14"/>
        </w:rPr>
        <w:t xml:space="preserve"> </w:t>
      </w:r>
      <w:r>
        <w:t>There</w:t>
      </w:r>
      <w:r>
        <w:rPr>
          <w:spacing w:val="-26"/>
        </w:rPr>
        <w:t xml:space="preserve"> </w:t>
      </w:r>
      <w:r>
        <w:t>must be clear evidence of the exceptional nature of service far above and beyond routine expectations of professional educators.</w:t>
      </w:r>
    </w:p>
    <w:p w14:paraId="06A6A77F" w14:textId="77777777" w:rsidR="00B6456D" w:rsidRDefault="00B6456D">
      <w:pPr>
        <w:pStyle w:val="BodyText"/>
        <w:rPr>
          <w:sz w:val="24"/>
        </w:rPr>
      </w:pPr>
    </w:p>
    <w:p w14:paraId="42745F45" w14:textId="77777777" w:rsidR="00B6456D" w:rsidRDefault="00B6456D">
      <w:pPr>
        <w:pStyle w:val="BodyText"/>
        <w:rPr>
          <w:sz w:val="24"/>
        </w:rPr>
      </w:pPr>
    </w:p>
    <w:p w14:paraId="0577B363" w14:textId="77777777" w:rsidR="00B6456D" w:rsidRDefault="00B6456D">
      <w:pPr>
        <w:pStyle w:val="BodyText"/>
        <w:rPr>
          <w:sz w:val="24"/>
        </w:rPr>
      </w:pPr>
    </w:p>
    <w:p w14:paraId="5C297DDB" w14:textId="77777777" w:rsidR="00B6456D" w:rsidRDefault="00B6456D">
      <w:pPr>
        <w:pStyle w:val="BodyText"/>
        <w:rPr>
          <w:sz w:val="24"/>
        </w:rPr>
      </w:pPr>
    </w:p>
    <w:p w14:paraId="3ECE30CC" w14:textId="77777777" w:rsidR="00B6456D" w:rsidRDefault="00B6456D">
      <w:pPr>
        <w:pStyle w:val="BodyText"/>
        <w:rPr>
          <w:sz w:val="24"/>
        </w:rPr>
      </w:pPr>
    </w:p>
    <w:p w14:paraId="0732CDB7" w14:textId="77777777" w:rsidR="00B6456D" w:rsidRDefault="00B6456D">
      <w:pPr>
        <w:pStyle w:val="BodyText"/>
        <w:rPr>
          <w:sz w:val="24"/>
        </w:rPr>
      </w:pPr>
    </w:p>
    <w:p w14:paraId="430AA385" w14:textId="77777777" w:rsidR="00B6456D" w:rsidRDefault="00B6456D">
      <w:pPr>
        <w:pStyle w:val="BodyText"/>
        <w:rPr>
          <w:sz w:val="24"/>
        </w:rPr>
      </w:pPr>
    </w:p>
    <w:p w14:paraId="0A300E72" w14:textId="77777777" w:rsidR="00B6456D" w:rsidRDefault="00B6456D">
      <w:pPr>
        <w:pStyle w:val="BodyText"/>
        <w:rPr>
          <w:sz w:val="24"/>
        </w:rPr>
      </w:pPr>
    </w:p>
    <w:p w14:paraId="70A6D8D1" w14:textId="77777777" w:rsidR="00B6456D" w:rsidRDefault="00B6456D">
      <w:pPr>
        <w:pStyle w:val="BodyText"/>
        <w:rPr>
          <w:sz w:val="24"/>
        </w:rPr>
      </w:pPr>
    </w:p>
    <w:p w14:paraId="4BD8CCFA" w14:textId="77777777" w:rsidR="00B6456D" w:rsidRDefault="00B6456D">
      <w:pPr>
        <w:pStyle w:val="BodyText"/>
        <w:rPr>
          <w:sz w:val="24"/>
        </w:rPr>
      </w:pPr>
    </w:p>
    <w:p w14:paraId="573C60D2" w14:textId="77777777" w:rsidR="00B6456D" w:rsidRDefault="00B6456D">
      <w:pPr>
        <w:pStyle w:val="BodyText"/>
        <w:rPr>
          <w:sz w:val="24"/>
        </w:rPr>
      </w:pPr>
    </w:p>
    <w:p w14:paraId="425B3580" w14:textId="77777777" w:rsidR="00B6456D" w:rsidRDefault="00B6456D">
      <w:pPr>
        <w:pStyle w:val="BodyText"/>
        <w:rPr>
          <w:sz w:val="24"/>
        </w:rPr>
      </w:pPr>
    </w:p>
    <w:p w14:paraId="402047D7" w14:textId="77777777" w:rsidR="00B6456D" w:rsidRDefault="00B6456D">
      <w:pPr>
        <w:pStyle w:val="BodyText"/>
        <w:rPr>
          <w:sz w:val="24"/>
        </w:rPr>
      </w:pPr>
    </w:p>
    <w:p w14:paraId="3170E2DD" w14:textId="77777777" w:rsidR="00B6456D" w:rsidRDefault="00B6456D">
      <w:pPr>
        <w:pStyle w:val="BodyText"/>
        <w:rPr>
          <w:sz w:val="24"/>
        </w:rPr>
      </w:pPr>
    </w:p>
    <w:p w14:paraId="52BC175E" w14:textId="77777777" w:rsidR="00B6456D" w:rsidRDefault="00B6456D">
      <w:pPr>
        <w:pStyle w:val="BodyText"/>
        <w:rPr>
          <w:sz w:val="24"/>
        </w:rPr>
      </w:pPr>
    </w:p>
    <w:p w14:paraId="14D95E3F" w14:textId="77777777" w:rsidR="00B6456D" w:rsidRDefault="00B6456D">
      <w:pPr>
        <w:pStyle w:val="BodyText"/>
        <w:rPr>
          <w:sz w:val="24"/>
        </w:rPr>
      </w:pPr>
    </w:p>
    <w:p w14:paraId="72015C58" w14:textId="77777777" w:rsidR="00B6456D" w:rsidRDefault="00B6456D">
      <w:pPr>
        <w:pStyle w:val="BodyText"/>
        <w:rPr>
          <w:sz w:val="24"/>
        </w:rPr>
      </w:pPr>
    </w:p>
    <w:p w14:paraId="3940846B" w14:textId="77777777" w:rsidR="00B6456D" w:rsidRDefault="00B6456D">
      <w:pPr>
        <w:pStyle w:val="BodyText"/>
        <w:rPr>
          <w:sz w:val="24"/>
        </w:rPr>
      </w:pPr>
    </w:p>
    <w:p w14:paraId="7B24DECD" w14:textId="77777777" w:rsidR="00B6456D" w:rsidRDefault="00B6456D">
      <w:pPr>
        <w:pStyle w:val="BodyText"/>
        <w:rPr>
          <w:sz w:val="24"/>
        </w:rPr>
      </w:pPr>
    </w:p>
    <w:p w14:paraId="508447D2" w14:textId="77777777" w:rsidR="00B6456D" w:rsidRDefault="00B6456D">
      <w:pPr>
        <w:pStyle w:val="BodyText"/>
        <w:rPr>
          <w:sz w:val="24"/>
        </w:rPr>
      </w:pPr>
    </w:p>
    <w:p w14:paraId="7DC42C1C" w14:textId="77777777" w:rsidR="00B6456D" w:rsidRDefault="00B6456D">
      <w:pPr>
        <w:pStyle w:val="BodyText"/>
        <w:rPr>
          <w:sz w:val="24"/>
        </w:rPr>
      </w:pPr>
    </w:p>
    <w:p w14:paraId="69DD32CB" w14:textId="77777777" w:rsidR="00B6456D" w:rsidRDefault="00B6456D">
      <w:pPr>
        <w:pStyle w:val="BodyText"/>
        <w:rPr>
          <w:sz w:val="24"/>
        </w:rPr>
      </w:pPr>
    </w:p>
    <w:p w14:paraId="65F28311" w14:textId="77777777" w:rsidR="00B6456D" w:rsidRDefault="00B6456D">
      <w:pPr>
        <w:pStyle w:val="BodyText"/>
        <w:rPr>
          <w:sz w:val="24"/>
        </w:rPr>
      </w:pPr>
    </w:p>
    <w:p w14:paraId="239AFD8B" w14:textId="77777777" w:rsidR="00B6456D" w:rsidRDefault="00B6456D">
      <w:pPr>
        <w:pStyle w:val="BodyText"/>
        <w:rPr>
          <w:sz w:val="24"/>
        </w:rPr>
      </w:pPr>
    </w:p>
    <w:p w14:paraId="0BFD7339" w14:textId="77777777" w:rsidR="00B6456D" w:rsidRDefault="00B6456D">
      <w:pPr>
        <w:pStyle w:val="BodyText"/>
        <w:rPr>
          <w:sz w:val="24"/>
        </w:rPr>
      </w:pPr>
    </w:p>
    <w:p w14:paraId="153A0E41" w14:textId="77777777" w:rsidR="00B6456D" w:rsidRDefault="00B6456D">
      <w:pPr>
        <w:pStyle w:val="BodyText"/>
        <w:rPr>
          <w:sz w:val="24"/>
        </w:rPr>
      </w:pPr>
    </w:p>
    <w:p w14:paraId="6F417E18" w14:textId="77777777" w:rsidR="00B6456D" w:rsidRDefault="00B6456D">
      <w:pPr>
        <w:pStyle w:val="BodyText"/>
        <w:rPr>
          <w:sz w:val="24"/>
        </w:rPr>
      </w:pPr>
    </w:p>
    <w:p w14:paraId="3E8F5E8C" w14:textId="77777777" w:rsidR="00B6456D" w:rsidRDefault="00B6456D">
      <w:pPr>
        <w:pStyle w:val="BodyText"/>
        <w:rPr>
          <w:sz w:val="24"/>
        </w:rPr>
      </w:pPr>
    </w:p>
    <w:p w14:paraId="1D2AF635" w14:textId="77777777" w:rsidR="00B6456D" w:rsidRDefault="00B6456D">
      <w:pPr>
        <w:pStyle w:val="BodyText"/>
        <w:rPr>
          <w:sz w:val="24"/>
        </w:rPr>
      </w:pPr>
    </w:p>
    <w:p w14:paraId="1433FE76" w14:textId="77777777" w:rsidR="00B6456D" w:rsidRDefault="00B6456D">
      <w:pPr>
        <w:pStyle w:val="BodyText"/>
        <w:rPr>
          <w:sz w:val="24"/>
        </w:rPr>
      </w:pPr>
    </w:p>
    <w:p w14:paraId="29B5B8FB" w14:textId="77777777" w:rsidR="00B6456D" w:rsidRDefault="00B6456D">
      <w:pPr>
        <w:pStyle w:val="BodyText"/>
        <w:rPr>
          <w:sz w:val="24"/>
        </w:rPr>
      </w:pPr>
    </w:p>
    <w:p w14:paraId="3B862CEE" w14:textId="77777777" w:rsidR="00B6456D" w:rsidRDefault="00B6456D">
      <w:pPr>
        <w:pStyle w:val="BodyText"/>
        <w:spacing w:before="6"/>
        <w:rPr>
          <w:sz w:val="24"/>
        </w:rPr>
      </w:pPr>
    </w:p>
    <w:p w14:paraId="257685B2" w14:textId="77777777" w:rsidR="00B6456D" w:rsidRDefault="00230752">
      <w:pPr>
        <w:ind w:left="4332"/>
        <w:rPr>
          <w:sz w:val="20"/>
        </w:rPr>
      </w:pPr>
      <w:r>
        <w:rPr>
          <w:sz w:val="20"/>
        </w:rPr>
        <w:t>Revision</w:t>
      </w:r>
      <w:r>
        <w:rPr>
          <w:spacing w:val="-5"/>
          <w:sz w:val="20"/>
        </w:rPr>
        <w:t xml:space="preserve"> </w:t>
      </w:r>
      <w:r>
        <w:rPr>
          <w:sz w:val="20"/>
        </w:rPr>
        <w:t>approved</w:t>
      </w:r>
      <w:r>
        <w:rPr>
          <w:spacing w:val="-4"/>
          <w:sz w:val="20"/>
        </w:rPr>
        <w:t xml:space="preserve"> </w:t>
      </w:r>
      <w:r>
        <w:rPr>
          <w:sz w:val="20"/>
        </w:rPr>
        <w:t>by</w:t>
      </w:r>
      <w:r>
        <w:rPr>
          <w:spacing w:val="-5"/>
          <w:sz w:val="20"/>
        </w:rPr>
        <w:t xml:space="preserve"> </w:t>
      </w:r>
      <w:r>
        <w:rPr>
          <w:sz w:val="20"/>
        </w:rPr>
        <w:t>Policy</w:t>
      </w:r>
      <w:r>
        <w:rPr>
          <w:spacing w:val="-6"/>
          <w:sz w:val="20"/>
        </w:rPr>
        <w:t xml:space="preserve"> </w:t>
      </w:r>
      <w:r>
        <w:rPr>
          <w:sz w:val="20"/>
        </w:rPr>
        <w:t>Council</w:t>
      </w:r>
      <w:r>
        <w:rPr>
          <w:spacing w:val="-5"/>
          <w:sz w:val="20"/>
        </w:rPr>
        <w:t xml:space="preserve"> </w:t>
      </w:r>
      <w:r>
        <w:rPr>
          <w:sz w:val="20"/>
        </w:rPr>
        <w:t>April</w:t>
      </w:r>
      <w:r>
        <w:rPr>
          <w:spacing w:val="-5"/>
          <w:sz w:val="20"/>
        </w:rPr>
        <w:t xml:space="preserve"> </w:t>
      </w:r>
      <w:r>
        <w:rPr>
          <w:sz w:val="20"/>
        </w:rPr>
        <w:t>27,</w:t>
      </w:r>
      <w:r>
        <w:rPr>
          <w:spacing w:val="-7"/>
          <w:sz w:val="20"/>
        </w:rPr>
        <w:t xml:space="preserve"> </w:t>
      </w:r>
      <w:r>
        <w:rPr>
          <w:spacing w:val="-4"/>
          <w:sz w:val="20"/>
        </w:rPr>
        <w:t>2022</w:t>
      </w:r>
    </w:p>
    <w:sectPr w:rsidR="00B6456D">
      <w:pgSz w:w="12240" w:h="15840"/>
      <w:pgMar w:top="1340" w:right="1040" w:bottom="960" w:left="1140" w:header="727"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9EB7" w14:textId="77777777" w:rsidR="00BC7EF5" w:rsidRDefault="00BC7EF5">
      <w:r>
        <w:separator/>
      </w:r>
    </w:p>
  </w:endnote>
  <w:endnote w:type="continuationSeparator" w:id="0">
    <w:p w14:paraId="355C4478" w14:textId="77777777" w:rsidR="00BC7EF5" w:rsidRDefault="00BC7EF5">
      <w:r>
        <w:continuationSeparator/>
      </w:r>
    </w:p>
  </w:endnote>
  <w:endnote w:type="continuationNotice" w:id="1">
    <w:p w14:paraId="44F6A2A4" w14:textId="77777777" w:rsidR="00BC7EF5" w:rsidRDefault="00BC7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E47A" w14:textId="77777777" w:rsidR="00B6456D" w:rsidRDefault="00230752">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5881AE9" wp14:editId="017D6624">
              <wp:simplePos x="0" y="0"/>
              <wp:positionH relativeFrom="page">
                <wp:posOffset>3486367</wp:posOffset>
              </wp:positionH>
              <wp:positionV relativeFrom="page">
                <wp:posOffset>9423953</wp:posOffset>
              </wp:positionV>
              <wp:extent cx="80010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0841E257" w14:textId="77777777" w:rsidR="00B6456D" w:rsidRDefault="00230752">
                          <w:pPr>
                            <w:spacing w:before="11"/>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 xml:space="preserve">of </w:t>
                          </w:r>
                          <w:r>
                            <w:rPr>
                              <w:b/>
                              <w:spacing w:val="-7"/>
                            </w:rPr>
                            <w:fldChar w:fldCharType="begin"/>
                          </w:r>
                          <w:r>
                            <w:rPr>
                              <w:b/>
                              <w:spacing w:val="-7"/>
                            </w:rPr>
                            <w:instrText xml:space="preserve"> NUMPAGES </w:instrText>
                          </w:r>
                          <w:r>
                            <w:rPr>
                              <w:b/>
                              <w:spacing w:val="-7"/>
                            </w:rPr>
                            <w:fldChar w:fldCharType="separate"/>
                          </w:r>
                          <w:r>
                            <w:rPr>
                              <w:b/>
                              <w:spacing w:val="-7"/>
                            </w:rPr>
                            <w:t>10</w:t>
                          </w:r>
                          <w:r>
                            <w:rPr>
                              <w:b/>
                              <w:spacing w:val="-7"/>
                            </w:rPr>
                            <w:fldChar w:fldCharType="end"/>
                          </w:r>
                        </w:p>
                      </w:txbxContent>
                    </wps:txbx>
                    <wps:bodyPr wrap="square" lIns="0" tIns="0" rIns="0" bIns="0" rtlCol="0">
                      <a:noAutofit/>
                    </wps:bodyPr>
                  </wps:wsp>
                </a:graphicData>
              </a:graphic>
            </wp:anchor>
          </w:drawing>
        </mc:Choice>
        <mc:Fallback>
          <w:pict>
            <v:shapetype w14:anchorId="75881AE9" id="_x0000_t202" coordsize="21600,21600" o:spt="202" path="m,l,21600r21600,l21600,xe">
              <v:stroke joinstyle="miter"/>
              <v:path gradientshapeok="t" o:connecttype="rect"/>
            </v:shapetype>
            <v:shape id="Textbox 2" o:spid="_x0000_s1027" type="#_x0000_t202" style="position:absolute;margin-left:274.5pt;margin-top:742.05pt;width:63pt;height:14.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" filled="f" stroked="f">
              <v:textbox inset="0,0,0,0">
                <w:txbxContent>
                  <w:p w14:paraId="0841E257" w14:textId="77777777" w:rsidR="00B6456D" w:rsidRDefault="00230752">
                    <w:pPr>
                      <w:spacing w:before="11"/>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 xml:space="preserve">of </w:t>
                    </w:r>
                    <w:r>
                      <w:rPr>
                        <w:b/>
                        <w:spacing w:val="-7"/>
                      </w:rPr>
                      <w:fldChar w:fldCharType="begin"/>
                    </w:r>
                    <w:r>
                      <w:rPr>
                        <w:b/>
                        <w:spacing w:val="-7"/>
                      </w:rPr>
                      <w:instrText xml:space="preserve"> NUMPAGES </w:instrText>
                    </w:r>
                    <w:r>
                      <w:rPr>
                        <w:b/>
                        <w:spacing w:val="-7"/>
                      </w:rPr>
                      <w:fldChar w:fldCharType="separate"/>
                    </w:r>
                    <w:r>
                      <w:rPr>
                        <w:b/>
                        <w:spacing w:val="-7"/>
                      </w:rPr>
                      <w:t>10</w:t>
                    </w:r>
                    <w:r>
                      <w:rPr>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B877" w14:textId="77777777" w:rsidR="00BC7EF5" w:rsidRDefault="00BC7EF5">
      <w:r>
        <w:separator/>
      </w:r>
    </w:p>
  </w:footnote>
  <w:footnote w:type="continuationSeparator" w:id="0">
    <w:p w14:paraId="2B2A066B" w14:textId="77777777" w:rsidR="00BC7EF5" w:rsidRDefault="00BC7EF5">
      <w:r>
        <w:continuationSeparator/>
      </w:r>
    </w:p>
  </w:footnote>
  <w:footnote w:type="continuationNotice" w:id="1">
    <w:p w14:paraId="20D2FC7C" w14:textId="77777777" w:rsidR="00BC7EF5" w:rsidRDefault="00BC7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0BDF" w14:textId="77777777" w:rsidR="00B6456D" w:rsidRDefault="0023075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A528696" wp14:editId="72315D3A">
              <wp:simplePos x="0" y="0"/>
              <wp:positionH relativeFrom="page">
                <wp:posOffset>6607835</wp:posOffset>
              </wp:positionH>
              <wp:positionV relativeFrom="page">
                <wp:posOffset>448574</wp:posOffset>
              </wp:positionV>
              <wp:extent cx="444512" cy="19840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12" cy="198407"/>
                      </a:xfrm>
                      <a:prstGeom prst="rect">
                        <a:avLst/>
                      </a:prstGeom>
                    </wps:spPr>
                    <wps:txbx>
                      <w:txbxContent>
                        <w:p w14:paraId="42C4328B" w14:textId="6AD27DB8" w:rsidR="00B6456D" w:rsidRDefault="00230752">
                          <w:pPr>
                            <w:pStyle w:val="BodyText"/>
                            <w:spacing w:before="11"/>
                            <w:ind w:left="20"/>
                          </w:pPr>
                          <w:r>
                            <w:rPr>
                              <w:spacing w:val="-2"/>
                            </w:rPr>
                            <w:t>22.57</w:t>
                          </w:r>
                          <w:r w:rsidR="00E86A78">
                            <w:rPr>
                              <w:spacing w:val="-2"/>
                            </w:rPr>
                            <w:t>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528696" id="_x0000_t202" coordsize="21600,21600" o:spt="202" path="m,l,21600r21600,l21600,xe">
              <v:stroke joinstyle="miter"/>
              <v:path gradientshapeok="t" o:connecttype="rect"/>
            </v:shapetype>
            <v:shape id="Textbox 1" o:spid="_x0000_s1026" type="#_x0000_t202" style="position:absolute;margin-left:520.3pt;margin-top:35.3pt;width:35pt;height:15.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" filled="f" stroked="f">
              <v:textbox inset="0,0,0,0">
                <w:txbxContent>
                  <w:p w14:paraId="42C4328B" w14:textId="6AD27DB8" w:rsidR="00B6456D" w:rsidRDefault="00230752">
                    <w:pPr>
                      <w:pStyle w:val="BodyText"/>
                      <w:spacing w:before="11"/>
                      <w:ind w:left="20"/>
                    </w:pPr>
                    <w:r>
                      <w:rPr>
                        <w:spacing w:val="-2"/>
                      </w:rPr>
                      <w:t>22.57</w:t>
                    </w:r>
                    <w:r w:rsidR="00E86A78">
                      <w:rPr>
                        <w:spacing w:val="-2"/>
                      </w:rPr>
                      <w:t>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662D"/>
    <w:multiLevelType w:val="hybridMultilevel"/>
    <w:tmpl w:val="36C22D8E"/>
    <w:lvl w:ilvl="0" w:tplc="15B63284">
      <w:numFmt w:val="bullet"/>
      <w:lvlText w:val="•"/>
      <w:lvlJc w:val="left"/>
      <w:pPr>
        <w:ind w:left="1084"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6D720A00">
      <w:numFmt w:val="bullet"/>
      <w:lvlText w:val=""/>
      <w:lvlJc w:val="left"/>
      <w:pPr>
        <w:ind w:left="2390" w:hanging="718"/>
      </w:pPr>
      <w:rPr>
        <w:rFonts w:ascii="Symbol" w:eastAsia="Symbol" w:hAnsi="Symbol" w:cs="Symbol" w:hint="default"/>
        <w:b w:val="0"/>
        <w:bCs w:val="0"/>
        <w:i w:val="0"/>
        <w:iCs w:val="0"/>
        <w:spacing w:val="0"/>
        <w:w w:val="100"/>
        <w:sz w:val="22"/>
        <w:szCs w:val="22"/>
        <w:lang w:val="en-US" w:eastAsia="en-US" w:bidi="ar-SA"/>
      </w:rPr>
    </w:lvl>
    <w:lvl w:ilvl="2" w:tplc="0674EC2E">
      <w:numFmt w:val="bullet"/>
      <w:lvlText w:val="•"/>
      <w:lvlJc w:val="left"/>
      <w:pPr>
        <w:ind w:left="3251" w:hanging="718"/>
      </w:pPr>
      <w:rPr>
        <w:rFonts w:hint="default"/>
        <w:lang w:val="en-US" w:eastAsia="en-US" w:bidi="ar-SA"/>
      </w:rPr>
    </w:lvl>
    <w:lvl w:ilvl="3" w:tplc="3ADC874A">
      <w:numFmt w:val="bullet"/>
      <w:lvlText w:val="•"/>
      <w:lvlJc w:val="left"/>
      <w:pPr>
        <w:ind w:left="4102" w:hanging="718"/>
      </w:pPr>
      <w:rPr>
        <w:rFonts w:hint="default"/>
        <w:lang w:val="en-US" w:eastAsia="en-US" w:bidi="ar-SA"/>
      </w:rPr>
    </w:lvl>
    <w:lvl w:ilvl="4" w:tplc="88386238">
      <w:numFmt w:val="bullet"/>
      <w:lvlText w:val="•"/>
      <w:lvlJc w:val="left"/>
      <w:pPr>
        <w:ind w:left="4953" w:hanging="718"/>
      </w:pPr>
      <w:rPr>
        <w:rFonts w:hint="default"/>
        <w:lang w:val="en-US" w:eastAsia="en-US" w:bidi="ar-SA"/>
      </w:rPr>
    </w:lvl>
    <w:lvl w:ilvl="5" w:tplc="8418039C">
      <w:numFmt w:val="bullet"/>
      <w:lvlText w:val="•"/>
      <w:lvlJc w:val="left"/>
      <w:pPr>
        <w:ind w:left="5804" w:hanging="718"/>
      </w:pPr>
      <w:rPr>
        <w:rFonts w:hint="default"/>
        <w:lang w:val="en-US" w:eastAsia="en-US" w:bidi="ar-SA"/>
      </w:rPr>
    </w:lvl>
    <w:lvl w:ilvl="6" w:tplc="C1929322">
      <w:numFmt w:val="bullet"/>
      <w:lvlText w:val="•"/>
      <w:lvlJc w:val="left"/>
      <w:pPr>
        <w:ind w:left="6655" w:hanging="718"/>
      </w:pPr>
      <w:rPr>
        <w:rFonts w:hint="default"/>
        <w:lang w:val="en-US" w:eastAsia="en-US" w:bidi="ar-SA"/>
      </w:rPr>
    </w:lvl>
    <w:lvl w:ilvl="7" w:tplc="0FE2C3E8">
      <w:numFmt w:val="bullet"/>
      <w:lvlText w:val="•"/>
      <w:lvlJc w:val="left"/>
      <w:pPr>
        <w:ind w:left="7506" w:hanging="718"/>
      </w:pPr>
      <w:rPr>
        <w:rFonts w:hint="default"/>
        <w:lang w:val="en-US" w:eastAsia="en-US" w:bidi="ar-SA"/>
      </w:rPr>
    </w:lvl>
    <w:lvl w:ilvl="8" w:tplc="4C3C2F12">
      <w:numFmt w:val="bullet"/>
      <w:lvlText w:val="•"/>
      <w:lvlJc w:val="left"/>
      <w:pPr>
        <w:ind w:left="8357" w:hanging="718"/>
      </w:pPr>
      <w:rPr>
        <w:rFonts w:hint="default"/>
        <w:lang w:val="en-US" w:eastAsia="en-US" w:bidi="ar-SA"/>
      </w:rPr>
    </w:lvl>
  </w:abstractNum>
  <w:abstractNum w:abstractNumId="1" w15:restartNumberingAfterBreak="0">
    <w:nsid w:val="6F72470B"/>
    <w:multiLevelType w:val="hybridMultilevel"/>
    <w:tmpl w:val="78607274"/>
    <w:lvl w:ilvl="0" w:tplc="4CEEC894">
      <w:numFmt w:val="bullet"/>
      <w:lvlText w:val="•"/>
      <w:lvlJc w:val="left"/>
      <w:pPr>
        <w:ind w:left="1850" w:hanging="133"/>
      </w:pPr>
      <w:rPr>
        <w:rFonts w:ascii="Times New Roman" w:eastAsia="Times New Roman" w:hAnsi="Times New Roman" w:cs="Times New Roman" w:hint="default"/>
        <w:b w:val="0"/>
        <w:bCs w:val="0"/>
        <w:i w:val="0"/>
        <w:iCs w:val="0"/>
        <w:spacing w:val="0"/>
        <w:w w:val="90"/>
        <w:sz w:val="22"/>
        <w:szCs w:val="22"/>
        <w:lang w:val="en-US" w:eastAsia="en-US" w:bidi="ar-SA"/>
      </w:rPr>
    </w:lvl>
    <w:lvl w:ilvl="1" w:tplc="63229918">
      <w:numFmt w:val="bullet"/>
      <w:lvlText w:val="•"/>
      <w:lvlJc w:val="left"/>
      <w:pPr>
        <w:ind w:left="2680" w:hanging="133"/>
      </w:pPr>
      <w:rPr>
        <w:rFonts w:hint="default"/>
        <w:lang w:val="en-US" w:eastAsia="en-US" w:bidi="ar-SA"/>
      </w:rPr>
    </w:lvl>
    <w:lvl w:ilvl="2" w:tplc="A6126F88">
      <w:numFmt w:val="bullet"/>
      <w:lvlText w:val="•"/>
      <w:lvlJc w:val="left"/>
      <w:pPr>
        <w:ind w:left="3500" w:hanging="133"/>
      </w:pPr>
      <w:rPr>
        <w:rFonts w:hint="default"/>
        <w:lang w:val="en-US" w:eastAsia="en-US" w:bidi="ar-SA"/>
      </w:rPr>
    </w:lvl>
    <w:lvl w:ilvl="3" w:tplc="422C06D4">
      <w:numFmt w:val="bullet"/>
      <w:lvlText w:val="•"/>
      <w:lvlJc w:val="left"/>
      <w:pPr>
        <w:ind w:left="4320" w:hanging="133"/>
      </w:pPr>
      <w:rPr>
        <w:rFonts w:hint="default"/>
        <w:lang w:val="en-US" w:eastAsia="en-US" w:bidi="ar-SA"/>
      </w:rPr>
    </w:lvl>
    <w:lvl w:ilvl="4" w:tplc="6718A352">
      <w:numFmt w:val="bullet"/>
      <w:lvlText w:val="•"/>
      <w:lvlJc w:val="left"/>
      <w:pPr>
        <w:ind w:left="5140" w:hanging="133"/>
      </w:pPr>
      <w:rPr>
        <w:rFonts w:hint="default"/>
        <w:lang w:val="en-US" w:eastAsia="en-US" w:bidi="ar-SA"/>
      </w:rPr>
    </w:lvl>
    <w:lvl w:ilvl="5" w:tplc="EA30B5B8">
      <w:numFmt w:val="bullet"/>
      <w:lvlText w:val="•"/>
      <w:lvlJc w:val="left"/>
      <w:pPr>
        <w:ind w:left="5960" w:hanging="133"/>
      </w:pPr>
      <w:rPr>
        <w:rFonts w:hint="default"/>
        <w:lang w:val="en-US" w:eastAsia="en-US" w:bidi="ar-SA"/>
      </w:rPr>
    </w:lvl>
    <w:lvl w:ilvl="6" w:tplc="FE12C3E8">
      <w:numFmt w:val="bullet"/>
      <w:lvlText w:val="•"/>
      <w:lvlJc w:val="left"/>
      <w:pPr>
        <w:ind w:left="6780" w:hanging="133"/>
      </w:pPr>
      <w:rPr>
        <w:rFonts w:hint="default"/>
        <w:lang w:val="en-US" w:eastAsia="en-US" w:bidi="ar-SA"/>
      </w:rPr>
    </w:lvl>
    <w:lvl w:ilvl="7" w:tplc="22C07F64">
      <w:numFmt w:val="bullet"/>
      <w:lvlText w:val="•"/>
      <w:lvlJc w:val="left"/>
      <w:pPr>
        <w:ind w:left="7600" w:hanging="133"/>
      </w:pPr>
      <w:rPr>
        <w:rFonts w:hint="default"/>
        <w:lang w:val="en-US" w:eastAsia="en-US" w:bidi="ar-SA"/>
      </w:rPr>
    </w:lvl>
    <w:lvl w:ilvl="8" w:tplc="9D52D5DE">
      <w:numFmt w:val="bullet"/>
      <w:lvlText w:val="•"/>
      <w:lvlJc w:val="left"/>
      <w:pPr>
        <w:ind w:left="8420" w:hanging="133"/>
      </w:pPr>
      <w:rPr>
        <w:rFonts w:hint="default"/>
        <w:lang w:val="en-US" w:eastAsia="en-US" w:bidi="ar-SA"/>
      </w:rPr>
    </w:lvl>
  </w:abstractNum>
  <w:num w:numId="1" w16cid:durableId="1394351975">
    <w:abstractNumId w:val="1"/>
  </w:num>
  <w:num w:numId="2" w16cid:durableId="139835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6D"/>
    <w:rsid w:val="00230752"/>
    <w:rsid w:val="00271F72"/>
    <w:rsid w:val="002811C9"/>
    <w:rsid w:val="002B678E"/>
    <w:rsid w:val="002C202D"/>
    <w:rsid w:val="00465AE0"/>
    <w:rsid w:val="00530647"/>
    <w:rsid w:val="00562175"/>
    <w:rsid w:val="00642234"/>
    <w:rsid w:val="00733B91"/>
    <w:rsid w:val="007D1471"/>
    <w:rsid w:val="007D5474"/>
    <w:rsid w:val="007F2153"/>
    <w:rsid w:val="00881910"/>
    <w:rsid w:val="00890796"/>
    <w:rsid w:val="008F263C"/>
    <w:rsid w:val="00A71E1B"/>
    <w:rsid w:val="00AB726E"/>
    <w:rsid w:val="00B35834"/>
    <w:rsid w:val="00B6456D"/>
    <w:rsid w:val="00BA3BE5"/>
    <w:rsid w:val="00BC7EF5"/>
    <w:rsid w:val="00C914A3"/>
    <w:rsid w:val="00D231F1"/>
    <w:rsid w:val="00D249AD"/>
    <w:rsid w:val="00D63B5D"/>
    <w:rsid w:val="00D85424"/>
    <w:rsid w:val="00E34DB5"/>
    <w:rsid w:val="00E6511B"/>
    <w:rsid w:val="00E86A78"/>
    <w:rsid w:val="00F8089D"/>
    <w:rsid w:val="00F939AD"/>
    <w:rsid w:val="04E056DA"/>
    <w:rsid w:val="28F3E682"/>
    <w:rsid w:val="4C5B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59CB0"/>
  <w15:docId w15:val="{680A3025-C5B6-46D4-A591-4D872D3B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429"/>
    </w:pPr>
    <w:rPr>
      <w:b/>
      <w:bCs/>
      <w:sz w:val="28"/>
      <w:szCs w:val="28"/>
    </w:rPr>
  </w:style>
  <w:style w:type="paragraph" w:styleId="ListParagraph">
    <w:name w:val="List Paragraph"/>
    <w:basedOn w:val="Normal"/>
    <w:uiPriority w:val="1"/>
    <w:qFormat/>
    <w:pPr>
      <w:ind w:left="1084" w:hanging="1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5424"/>
    <w:pPr>
      <w:tabs>
        <w:tab w:val="center" w:pos="4680"/>
        <w:tab w:val="right" w:pos="9360"/>
      </w:tabs>
    </w:pPr>
  </w:style>
  <w:style w:type="character" w:customStyle="1" w:styleId="HeaderChar">
    <w:name w:val="Header Char"/>
    <w:basedOn w:val="DefaultParagraphFont"/>
    <w:link w:val="Header"/>
    <w:uiPriority w:val="99"/>
    <w:rsid w:val="00D85424"/>
    <w:rPr>
      <w:rFonts w:ascii="Times New Roman" w:eastAsia="Times New Roman" w:hAnsi="Times New Roman" w:cs="Times New Roman"/>
    </w:rPr>
  </w:style>
  <w:style w:type="paragraph" w:styleId="Footer">
    <w:name w:val="footer"/>
    <w:basedOn w:val="Normal"/>
    <w:link w:val="FooterChar"/>
    <w:uiPriority w:val="99"/>
    <w:unhideWhenUsed/>
    <w:rsid w:val="00D85424"/>
    <w:pPr>
      <w:tabs>
        <w:tab w:val="center" w:pos="4680"/>
        <w:tab w:val="right" w:pos="9360"/>
      </w:tabs>
    </w:pPr>
  </w:style>
  <w:style w:type="character" w:customStyle="1" w:styleId="FooterChar">
    <w:name w:val="Footer Char"/>
    <w:basedOn w:val="DefaultParagraphFont"/>
    <w:link w:val="Footer"/>
    <w:uiPriority w:val="99"/>
    <w:rsid w:val="00D85424"/>
    <w:rPr>
      <w:rFonts w:ascii="Times New Roman" w:eastAsia="Times New Roman" w:hAnsi="Times New Roman" w:cs="Times New Roman"/>
    </w:rPr>
  </w:style>
  <w:style w:type="paragraph" w:styleId="Revision">
    <w:name w:val="Revision"/>
    <w:hidden/>
    <w:uiPriority w:val="99"/>
    <w:semiHidden/>
    <w:rsid w:val="005306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890796"/>
    <w:rPr>
      <w:color w:val="0000FF" w:themeColor="hyperlink"/>
      <w:u w:val="single"/>
    </w:rPr>
  </w:style>
  <w:style w:type="character" w:styleId="UnresolvedMention">
    <w:name w:val="Unresolved Mention"/>
    <w:basedOn w:val="DefaultParagraphFont"/>
    <w:uiPriority w:val="99"/>
    <w:semiHidden/>
    <w:unhideWhenUsed/>
    <w:rsid w:val="00890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iu.edu/policies/aca-37-faculty-librarian-tenure/index.html" TargetMode="External"/><Relationship Id="rId18" Type="http://schemas.openxmlformats.org/officeDocument/2006/relationships/header" Target="header1.xml"/><Relationship Id="rId26" Type="http://schemas.openxmlformats.org/officeDocument/2006/relationships/hyperlink" Target="https://policies.iu.edu/policies/aca-38-faculty-librarian-promotion/index.html" TargetMode="External"/><Relationship Id="rId3" Type="http://schemas.openxmlformats.org/officeDocument/2006/relationships/customXml" Target="../customXml/item3.xml"/><Relationship Id="rId21" Type="http://schemas.openxmlformats.org/officeDocument/2006/relationships/hyperlink" Target="http://policies.iu.edu/policies/categories/academic-faculty-students/index.shtml" TargetMode="External"/><Relationship Id="rId7" Type="http://schemas.openxmlformats.org/officeDocument/2006/relationships/webSettings" Target="webSettings.xml"/><Relationship Id="rId12" Type="http://schemas.openxmlformats.org/officeDocument/2006/relationships/hyperlink" Target="https://policies.iu.edu/policies/aca-37-faculty-librarian-tenure/index.html" TargetMode="External"/><Relationship Id="rId17" Type="http://schemas.openxmlformats.org/officeDocument/2006/relationships/hyperlink" Target="https://policies.iu.edu/policies/aca-38-faculty-librarian-promotion/index.html" TargetMode="External"/><Relationship Id="rId25" Type="http://schemas.openxmlformats.org/officeDocument/2006/relationships/hyperlink" Target="https://policies.iu.edu/policies/aca-38-faculty-librarian-promotion/index.html" TargetMode="External"/><Relationship Id="rId2" Type="http://schemas.openxmlformats.org/officeDocument/2006/relationships/customXml" Target="../customXml/item2.xml"/><Relationship Id="rId16" Type="http://schemas.openxmlformats.org/officeDocument/2006/relationships/hyperlink" Target="https://policies.iu.edu/policies/aca-37-faculty-librarian-tenure/index.html" TargetMode="External"/><Relationship Id="rId20" Type="http://schemas.openxmlformats.org/officeDocument/2006/relationships/hyperlink" Target="https://vpfaa.indiana.edu/policies/bl-aca-e1-promotion-tenure-principles-policies/index.html" TargetMode="External"/><Relationship Id="rId29" Type="http://schemas.openxmlformats.org/officeDocument/2006/relationships/hyperlink" Target="https://education.indiana.edu/about/offices/diversity/plan/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iu.edu/policies/aca-37-faculty-librarian-tenure/index.html" TargetMode="External"/><Relationship Id="rId24" Type="http://schemas.openxmlformats.org/officeDocument/2006/relationships/hyperlink" Target="http://policies.iu.edu/policies/categories/academic-faculty-students/index.shtml" TargetMode="External"/><Relationship Id="rId5" Type="http://schemas.openxmlformats.org/officeDocument/2006/relationships/styles" Target="styles.xml"/><Relationship Id="rId15" Type="http://schemas.openxmlformats.org/officeDocument/2006/relationships/hyperlink" Target="https://policies.iu.edu/policies/aca-38-faculty-librarian-promotion/index.html" TargetMode="External"/><Relationship Id="rId23" Type="http://schemas.openxmlformats.org/officeDocument/2006/relationships/hyperlink" Target="https://policies.iu.edu/policies/aca-38-faculty-librarian-promotion/index.html" TargetMode="External"/><Relationship Id="rId28" Type="http://schemas.openxmlformats.org/officeDocument/2006/relationships/hyperlink" Target="https://education.indiana.edu/about/offices/diversity/plan/index.html" TargetMode="External"/><Relationship Id="rId10" Type="http://schemas.openxmlformats.org/officeDocument/2006/relationships/hyperlink" Target="http://policies.iu.edu/policies/categories/academic-faculty-students/index.shtml"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iu.edu/policies/aca-37-faculty-librarian-tenure/index.html" TargetMode="External"/><Relationship Id="rId22" Type="http://schemas.openxmlformats.org/officeDocument/2006/relationships/hyperlink" Target="https://policies.iu.edu/policies/aca-38-faculty-librarian-promotion/index.html" TargetMode="External"/><Relationship Id="rId27" Type="http://schemas.openxmlformats.org/officeDocument/2006/relationships/hyperlink" Target="https://policies.iu.edu/policies/aca-38-faculty-librarian-promotion/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06495fa3a3031d919b2f77c68e452ee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2c407133490d73c924a5b1e2e88c99a7"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C12E1-96AD-48D1-9779-D29054658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DF281-DE3A-437F-ACAF-29A9E1D17B90}">
  <ds:schemaRefs>
    <ds:schemaRef ds:uri="http://schemas.microsoft.com/sharepoint/v3/contenttype/forms"/>
  </ds:schemaRefs>
</ds:datastoreItem>
</file>

<file path=customXml/itemProps3.xml><?xml version="1.0" encoding="utf-8"?>
<ds:datastoreItem xmlns:ds="http://schemas.openxmlformats.org/officeDocument/2006/customXml" ds:itemID="{7F1C72E8-2C4D-4BF9-B5F6-346DFF1C46B8}">
  <ds:schemaRefs>
    <ds:schemaRef ds:uri="http://purl.org/dc/terms/"/>
    <ds:schemaRef ds:uri="2ee794fe-baa8-4dcc-9ef0-fa64c3350538"/>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38f07b2f-6d7e-4e07-ac6c-86c1c6eea51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4991</Words>
  <Characters>28452</Characters>
  <Application>Microsoft Office Word</Application>
  <DocSecurity>0</DocSecurity>
  <Lines>237</Lines>
  <Paragraphs>66</Paragraphs>
  <ScaleCrop>false</ScaleCrop>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mkaho</dc:creator>
  <cp:keywords/>
  <dc:description/>
  <cp:lastModifiedBy>Winsick, Nina Monet</cp:lastModifiedBy>
  <cp:revision>2</cp:revision>
  <dcterms:created xsi:type="dcterms:W3CDTF">2025-10-10T22:15:00Z</dcterms:created>
  <dcterms:modified xsi:type="dcterms:W3CDTF">2025-10-10T22:15:00Z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Created">
    <vt:filetime>2022-04-15T00:00:00Z</vt:filetime>
  </property>
  <property fmtid="{D5CDD505-2E9C-101B-9397-08002B2CF9AE}" pid="4" name="Creator">
    <vt:lpwstr>Acrobat PDFMaker 17 for Word</vt:lpwstr>
  </property>
  <property fmtid="{D5CDD505-2E9C-101B-9397-08002B2CF9AE}" pid="5" name="LastSaved">
    <vt:filetime>2023-11-20T00:00:00Z</vt:filetime>
  </property>
  <property fmtid="{D5CDD505-2E9C-101B-9397-08002B2CF9AE}" pid="6" name="Producer">
    <vt:lpwstr>Adobe PDF Library 17.11.238</vt:lpwstr>
  </property>
  <property fmtid="{D5CDD505-2E9C-101B-9397-08002B2CF9AE}" pid="7" name="SourceModified">
    <vt:lpwstr>D:20220415103813</vt:lpwstr>
  </property>
  <property fmtid="{D5CDD505-2E9C-101B-9397-08002B2CF9AE}" pid="8" name="MediaServiceImageTags">
    <vt:lpwstr/>
  </property>
</Properties>
</file>