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310750</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68575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39" w:right="1"/>
        <w:jc w:val="center"/>
      </w:pPr>
      <w:r>
        <w:rPr/>
        <w:t>Draft</w:t>
      </w:r>
      <w:r>
        <w:rPr>
          <w:spacing w:val="-7"/>
        </w:rPr>
        <w:t> </w:t>
      </w:r>
      <w:r>
        <w:rPr/>
        <w:t>Meeting</w:t>
      </w:r>
      <w:r>
        <w:rPr>
          <w:spacing w:val="-7"/>
        </w:rPr>
        <w:t> </w:t>
      </w:r>
      <w:r>
        <w:rPr/>
        <w:t>4</w:t>
      </w:r>
      <w:r>
        <w:rPr>
          <w:spacing w:val="-6"/>
        </w:rPr>
        <w:t> </w:t>
      </w:r>
      <w:r>
        <w:rPr/>
        <w:t>Minutes</w:t>
      </w:r>
      <w:r>
        <w:rPr>
          <w:spacing w:val="-6"/>
        </w:rPr>
        <w:t> </w:t>
      </w:r>
      <w:r>
        <w:rPr/>
        <w:t>|</w:t>
      </w:r>
      <w:r>
        <w:rPr>
          <w:spacing w:val="-6"/>
        </w:rPr>
        <w:t> </w:t>
      </w:r>
      <w:r>
        <w:rPr/>
        <w:t>December</w:t>
      </w:r>
      <w:r>
        <w:rPr>
          <w:spacing w:val="-7"/>
        </w:rPr>
        <w:t> </w:t>
      </w:r>
      <w:r>
        <w:rPr/>
        <w:t>12,</w:t>
      </w:r>
      <w:r>
        <w:rPr>
          <w:spacing w:val="-5"/>
        </w:rPr>
        <w:t> </w:t>
      </w:r>
      <w:r>
        <w:rPr/>
        <w:t>2019</w:t>
      </w:r>
      <w:r>
        <w:rPr>
          <w:spacing w:val="-6"/>
        </w:rPr>
        <w:t> </w:t>
      </w:r>
      <w:r>
        <w:rPr/>
        <w:t>|</w:t>
      </w:r>
      <w:r>
        <w:rPr>
          <w:spacing w:val="-5"/>
        </w:rPr>
        <w:t> </w:t>
      </w:r>
      <w:r>
        <w:rPr/>
        <w:t>2-4pm</w:t>
      </w:r>
      <w:r>
        <w:rPr>
          <w:spacing w:val="-7"/>
        </w:rPr>
        <w:t> </w:t>
      </w:r>
      <w:r>
        <w:rPr/>
        <w:t>|</w:t>
      </w:r>
      <w:r>
        <w:rPr>
          <w:spacing w:val="-5"/>
        </w:rPr>
        <w:t> </w:t>
      </w:r>
      <w:r>
        <w:rPr>
          <w:spacing w:val="-4"/>
        </w:rPr>
        <w:t>2102</w:t>
      </w:r>
    </w:p>
    <w:p>
      <w:pPr>
        <w:pStyle w:val="ListParagraph"/>
        <w:numPr>
          <w:ilvl w:val="0"/>
          <w:numId w:val="1"/>
        </w:numPr>
        <w:tabs>
          <w:tab w:pos="860" w:val="left" w:leader="none"/>
        </w:tabs>
        <w:spacing w:line="273" w:lineRule="auto" w:before="181" w:after="0"/>
        <w:ind w:left="860" w:right="1039" w:hanging="360"/>
        <w:jc w:val="left"/>
        <w:rPr>
          <w:sz w:val="20"/>
        </w:rPr>
      </w:pPr>
      <w:r>
        <w:rPr>
          <w:b/>
          <w:sz w:val="20"/>
          <w:u w:val="single"/>
        </w:rPr>
        <w:t>Members</w:t>
      </w:r>
      <w:r>
        <w:rPr>
          <w:b/>
          <w:spacing w:val="-4"/>
          <w:sz w:val="20"/>
          <w:u w:val="single"/>
        </w:rPr>
        <w:t> </w:t>
      </w:r>
      <w:r>
        <w:rPr>
          <w:b/>
          <w:sz w:val="20"/>
          <w:u w:val="single"/>
        </w:rPr>
        <w:t>Present</w:t>
      </w:r>
      <w:r>
        <w:rPr>
          <w:b/>
          <w:sz w:val="20"/>
          <w:u w:val="none"/>
        </w:rPr>
        <w:t>:</w:t>
      </w:r>
      <w:r>
        <w:rPr>
          <w:b/>
          <w:spacing w:val="-7"/>
          <w:sz w:val="20"/>
          <w:u w:val="none"/>
        </w:rPr>
        <w:t> </w:t>
      </w:r>
      <w:r>
        <w:rPr>
          <w:sz w:val="20"/>
          <w:u w:val="none"/>
        </w:rPr>
        <w:t>Andrea</w:t>
      </w:r>
      <w:r>
        <w:rPr>
          <w:spacing w:val="-4"/>
          <w:sz w:val="20"/>
          <w:u w:val="none"/>
        </w:rPr>
        <w:t> </w:t>
      </w:r>
      <w:r>
        <w:rPr>
          <w:sz w:val="20"/>
          <w:u w:val="none"/>
        </w:rPr>
        <w:t>Walton,</w:t>
      </w:r>
      <w:r>
        <w:rPr>
          <w:spacing w:val="-4"/>
          <w:sz w:val="20"/>
          <w:u w:val="none"/>
        </w:rPr>
        <w:t> </w:t>
      </w:r>
      <w:r>
        <w:rPr>
          <w:sz w:val="20"/>
          <w:u w:val="none"/>
        </w:rPr>
        <w:t>Hannah</w:t>
      </w:r>
      <w:r>
        <w:rPr>
          <w:spacing w:val="-4"/>
          <w:sz w:val="20"/>
          <w:u w:val="none"/>
        </w:rPr>
        <w:t> </w:t>
      </w:r>
      <w:r>
        <w:rPr>
          <w:sz w:val="20"/>
          <w:u w:val="none"/>
        </w:rPr>
        <w:t>Schertz,</w:t>
      </w:r>
      <w:r>
        <w:rPr>
          <w:spacing w:val="-4"/>
          <w:sz w:val="20"/>
          <w:u w:val="none"/>
        </w:rPr>
        <w:t> </w:t>
      </w:r>
      <w:r>
        <w:rPr>
          <w:sz w:val="20"/>
          <w:u w:val="none"/>
        </w:rPr>
        <w:t>Karen</w:t>
      </w:r>
      <w:r>
        <w:rPr>
          <w:spacing w:val="-3"/>
          <w:sz w:val="20"/>
          <w:u w:val="none"/>
        </w:rPr>
        <w:t> </w:t>
      </w:r>
      <w:r>
        <w:rPr>
          <w:sz w:val="20"/>
          <w:u w:val="none"/>
        </w:rPr>
        <w:t>Wohlwend,</w:t>
      </w:r>
      <w:r>
        <w:rPr>
          <w:spacing w:val="-4"/>
          <w:sz w:val="20"/>
          <w:u w:val="none"/>
        </w:rPr>
        <w:t> </w:t>
      </w:r>
      <w:r>
        <w:rPr>
          <w:sz w:val="20"/>
          <w:u w:val="none"/>
        </w:rPr>
        <w:t>Marjorie</w:t>
      </w:r>
      <w:r>
        <w:rPr>
          <w:spacing w:val="-3"/>
          <w:sz w:val="20"/>
          <w:u w:val="none"/>
        </w:rPr>
        <w:t> </w:t>
      </w:r>
      <w:r>
        <w:rPr>
          <w:sz w:val="20"/>
          <w:u w:val="none"/>
        </w:rPr>
        <w:t>Treff,</w:t>
      </w:r>
      <w:r>
        <w:rPr>
          <w:spacing w:val="-4"/>
          <w:sz w:val="20"/>
          <w:u w:val="none"/>
        </w:rPr>
        <w:t> </w:t>
      </w:r>
      <w:r>
        <w:rPr>
          <w:sz w:val="20"/>
          <w:u w:val="none"/>
        </w:rPr>
        <w:t>Leslie Chrapliwy, Ellen Vaughan, Victor Borden, Dajanae Palmer</w:t>
      </w:r>
    </w:p>
    <w:p>
      <w:pPr>
        <w:pStyle w:val="ListParagraph"/>
        <w:numPr>
          <w:ilvl w:val="0"/>
          <w:numId w:val="1"/>
        </w:numPr>
        <w:tabs>
          <w:tab w:pos="859" w:val="left" w:leader="none"/>
        </w:tabs>
        <w:spacing w:line="240" w:lineRule="auto" w:before="1" w:after="0"/>
        <w:ind w:left="859" w:right="0" w:hanging="359"/>
        <w:jc w:val="left"/>
        <w:rPr>
          <w:sz w:val="20"/>
        </w:rPr>
      </w:pPr>
      <w:r>
        <w:rPr>
          <w:b/>
          <w:sz w:val="20"/>
          <w:u w:val="single"/>
        </w:rPr>
        <w:t>Ex-officio</w:t>
      </w:r>
      <w:r>
        <w:rPr>
          <w:b/>
          <w:spacing w:val="-7"/>
          <w:sz w:val="20"/>
          <w:u w:val="single"/>
        </w:rPr>
        <w:t> </w:t>
      </w:r>
      <w:r>
        <w:rPr>
          <w:b/>
          <w:sz w:val="20"/>
          <w:u w:val="single"/>
        </w:rPr>
        <w:t>Present</w:t>
      </w:r>
      <w:r>
        <w:rPr>
          <w:b/>
          <w:sz w:val="20"/>
          <w:u w:val="none"/>
        </w:rPr>
        <w:t>:</w:t>
      </w:r>
      <w:r>
        <w:rPr>
          <w:b/>
          <w:spacing w:val="-6"/>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59" w:val="left" w:leader="none"/>
        </w:tabs>
        <w:spacing w:line="240" w:lineRule="auto" w:before="35" w:after="0"/>
        <w:ind w:left="859" w:right="0" w:hanging="359"/>
        <w:jc w:val="left"/>
        <w:rPr>
          <w:sz w:val="20"/>
        </w:rPr>
      </w:pPr>
      <w:r>
        <w:rPr>
          <w:b/>
          <w:sz w:val="20"/>
          <w:u w:val="single"/>
        </w:rPr>
        <w:t>Guests</w:t>
      </w:r>
      <w:r>
        <w:rPr>
          <w:b/>
          <w:spacing w:val="-7"/>
          <w:sz w:val="20"/>
          <w:u w:val="single"/>
        </w:rPr>
        <w:t> </w:t>
      </w:r>
      <w:r>
        <w:rPr>
          <w:b/>
          <w:sz w:val="20"/>
          <w:u w:val="single"/>
        </w:rPr>
        <w:t>Present</w:t>
      </w:r>
      <w:r>
        <w:rPr>
          <w:b/>
          <w:sz w:val="20"/>
          <w:u w:val="none"/>
        </w:rPr>
        <w:t>:</w:t>
      </w:r>
      <w:r>
        <w:rPr>
          <w:b/>
          <w:spacing w:val="-8"/>
          <w:sz w:val="20"/>
          <w:u w:val="none"/>
        </w:rPr>
        <w:t> </w:t>
      </w:r>
      <w:r>
        <w:rPr>
          <w:sz w:val="20"/>
          <w:u w:val="none"/>
        </w:rPr>
        <w:t>Leslie</w:t>
      </w:r>
      <w:r>
        <w:rPr>
          <w:spacing w:val="-5"/>
          <w:sz w:val="20"/>
          <w:u w:val="none"/>
        </w:rPr>
        <w:t> </w:t>
      </w:r>
      <w:r>
        <w:rPr>
          <w:sz w:val="20"/>
          <w:u w:val="none"/>
        </w:rPr>
        <w:t>Rutkowski,</w:t>
      </w:r>
      <w:r>
        <w:rPr>
          <w:spacing w:val="-5"/>
          <w:sz w:val="20"/>
          <w:u w:val="none"/>
        </w:rPr>
        <w:t> </w:t>
      </w:r>
      <w:r>
        <w:rPr>
          <w:sz w:val="20"/>
          <w:u w:val="none"/>
        </w:rPr>
        <w:t>Matt</w:t>
      </w:r>
      <w:r>
        <w:rPr>
          <w:spacing w:val="-4"/>
          <w:sz w:val="20"/>
          <w:u w:val="none"/>
        </w:rPr>
        <w:t> </w:t>
      </w:r>
      <w:r>
        <w:rPr>
          <w:sz w:val="20"/>
          <w:u w:val="none"/>
        </w:rPr>
        <w:t>Boots,</w:t>
      </w:r>
      <w:r>
        <w:rPr>
          <w:spacing w:val="-5"/>
          <w:sz w:val="20"/>
          <w:u w:val="none"/>
        </w:rPr>
        <w:t> </w:t>
      </w:r>
      <w:r>
        <w:rPr>
          <w:sz w:val="20"/>
          <w:u w:val="none"/>
        </w:rPr>
        <w:t>Tracey</w:t>
      </w:r>
      <w:r>
        <w:rPr>
          <w:spacing w:val="-5"/>
          <w:sz w:val="20"/>
          <w:u w:val="none"/>
        </w:rPr>
        <w:t> </w:t>
      </w:r>
      <w:r>
        <w:rPr>
          <w:spacing w:val="-2"/>
          <w:sz w:val="20"/>
          <w:u w:val="none"/>
        </w:rPr>
        <w:t>McGookey</w:t>
      </w:r>
    </w:p>
    <w:p>
      <w:pPr>
        <w:pStyle w:val="ListParagraph"/>
        <w:numPr>
          <w:ilvl w:val="0"/>
          <w:numId w:val="1"/>
        </w:numPr>
        <w:tabs>
          <w:tab w:pos="859" w:val="left" w:leader="none"/>
        </w:tabs>
        <w:spacing w:line="240" w:lineRule="auto" w:before="33" w:after="0"/>
        <w:ind w:left="859" w:right="0" w:hanging="359"/>
        <w:jc w:val="left"/>
        <w:rPr>
          <w:sz w:val="20"/>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72"/>
        <w:ind w:left="0"/>
      </w:pPr>
    </w:p>
    <w:p>
      <w:pPr>
        <w:pStyle w:val="Heading1"/>
        <w:numPr>
          <w:ilvl w:val="0"/>
          <w:numId w:val="2"/>
        </w:numPr>
        <w:tabs>
          <w:tab w:pos="499" w:val="left" w:leader="none"/>
        </w:tabs>
        <w:spacing w:line="240" w:lineRule="auto" w:before="1" w:after="0"/>
        <w:ind w:left="499" w:right="0" w:hanging="359"/>
        <w:jc w:val="left"/>
      </w:pPr>
      <w:r>
        <w:rPr/>
        <w:t>Voting</w:t>
      </w:r>
      <w:r>
        <w:rPr>
          <w:spacing w:val="-9"/>
        </w:rPr>
        <w:t> </w:t>
      </w:r>
      <w:r>
        <w:rPr>
          <w:spacing w:val="-4"/>
        </w:rPr>
        <w:t>Items</w:t>
      </w:r>
    </w:p>
    <w:p>
      <w:pPr>
        <w:pStyle w:val="ListParagraph"/>
        <w:numPr>
          <w:ilvl w:val="1"/>
          <w:numId w:val="2"/>
        </w:numPr>
        <w:tabs>
          <w:tab w:pos="1218" w:val="left" w:leader="none"/>
        </w:tabs>
        <w:spacing w:line="240" w:lineRule="auto" w:before="120" w:after="0"/>
        <w:ind w:left="1218" w:right="0" w:hanging="358"/>
        <w:jc w:val="left"/>
        <w:rPr>
          <w:sz w:val="22"/>
        </w:rPr>
      </w:pPr>
      <w:r>
        <w:rPr>
          <w:sz w:val="22"/>
        </w:rPr>
        <w:t>Review/Approval</w:t>
      </w:r>
      <w:r>
        <w:rPr>
          <w:spacing w:val="-10"/>
          <w:sz w:val="22"/>
        </w:rPr>
        <w:t> </w:t>
      </w:r>
      <w:r>
        <w:rPr>
          <w:sz w:val="22"/>
        </w:rPr>
        <w:t>of</w:t>
      </w:r>
      <w:r>
        <w:rPr>
          <w:spacing w:val="-8"/>
          <w:sz w:val="22"/>
        </w:rPr>
        <w:t> </w:t>
      </w:r>
      <w:r>
        <w:rPr>
          <w:sz w:val="22"/>
        </w:rPr>
        <w:t>Minutes</w:t>
      </w:r>
      <w:r>
        <w:rPr>
          <w:spacing w:val="-9"/>
          <w:sz w:val="22"/>
        </w:rPr>
        <w:t> </w:t>
      </w:r>
      <w:r>
        <w:rPr>
          <w:sz w:val="22"/>
        </w:rPr>
        <w:t>from</w:t>
      </w:r>
      <w:r>
        <w:rPr>
          <w:spacing w:val="-8"/>
          <w:sz w:val="22"/>
        </w:rPr>
        <w:t> </w:t>
      </w:r>
      <w:r>
        <w:rPr>
          <w:sz w:val="22"/>
        </w:rPr>
        <w:t>November</w:t>
      </w:r>
      <w:r>
        <w:rPr>
          <w:spacing w:val="-9"/>
          <w:sz w:val="22"/>
        </w:rPr>
        <w:t> </w:t>
      </w:r>
      <w:r>
        <w:rPr>
          <w:sz w:val="22"/>
        </w:rPr>
        <w:t>7,</w:t>
      </w:r>
      <w:r>
        <w:rPr>
          <w:spacing w:val="-9"/>
          <w:sz w:val="22"/>
        </w:rPr>
        <w:t> </w:t>
      </w:r>
      <w:r>
        <w:rPr>
          <w:spacing w:val="-4"/>
          <w:sz w:val="22"/>
        </w:rPr>
        <w:t>2019</w:t>
      </w:r>
    </w:p>
    <w:p>
      <w:pPr>
        <w:pStyle w:val="ListParagraph"/>
        <w:numPr>
          <w:ilvl w:val="2"/>
          <w:numId w:val="2"/>
        </w:numPr>
        <w:tabs>
          <w:tab w:pos="2659" w:val="left" w:leader="none"/>
        </w:tabs>
        <w:spacing w:line="240" w:lineRule="auto" w:before="125" w:after="0"/>
        <w:ind w:left="2659" w:right="0" w:hanging="359"/>
        <w:jc w:val="left"/>
        <w:rPr>
          <w:i/>
          <w:sz w:val="22"/>
        </w:rPr>
      </w:pPr>
      <w:r>
        <w:rPr>
          <w:i/>
          <w:sz w:val="22"/>
        </w:rPr>
        <w:t>Karen</w:t>
      </w:r>
      <w:r>
        <w:rPr>
          <w:i/>
          <w:spacing w:val="-7"/>
          <w:sz w:val="22"/>
        </w:rPr>
        <w:t> </w:t>
      </w:r>
      <w:r>
        <w:rPr>
          <w:i/>
          <w:sz w:val="22"/>
        </w:rPr>
        <w:t>Wohlwend</w:t>
      </w:r>
      <w:r>
        <w:rPr>
          <w:i/>
          <w:spacing w:val="-7"/>
          <w:sz w:val="22"/>
        </w:rPr>
        <w:t> </w:t>
      </w:r>
      <w:r>
        <w:rPr>
          <w:i/>
          <w:sz w:val="22"/>
        </w:rPr>
        <w:t>moved</w:t>
      </w:r>
      <w:r>
        <w:rPr>
          <w:i/>
          <w:spacing w:val="-8"/>
          <w:sz w:val="22"/>
        </w:rPr>
        <w:t> </w:t>
      </w:r>
      <w:r>
        <w:rPr>
          <w:i/>
          <w:sz w:val="22"/>
        </w:rPr>
        <w:t>to</w:t>
      </w:r>
      <w:r>
        <w:rPr>
          <w:i/>
          <w:spacing w:val="-7"/>
          <w:sz w:val="22"/>
        </w:rPr>
        <w:t> </w:t>
      </w:r>
      <w:r>
        <w:rPr>
          <w:i/>
          <w:sz w:val="22"/>
        </w:rPr>
        <w:t>approve</w:t>
      </w:r>
      <w:r>
        <w:rPr>
          <w:i/>
          <w:spacing w:val="-8"/>
          <w:sz w:val="22"/>
        </w:rPr>
        <w:t> </w:t>
      </w:r>
      <w:r>
        <w:rPr>
          <w:i/>
          <w:sz w:val="22"/>
        </w:rPr>
        <w:t>the</w:t>
      </w:r>
      <w:r>
        <w:rPr>
          <w:i/>
          <w:spacing w:val="-7"/>
          <w:sz w:val="22"/>
        </w:rPr>
        <w:t> </w:t>
      </w:r>
      <w:r>
        <w:rPr>
          <w:i/>
          <w:sz w:val="22"/>
        </w:rPr>
        <w:t>minutes</w:t>
      </w:r>
      <w:r>
        <w:rPr>
          <w:i/>
          <w:spacing w:val="-8"/>
          <w:sz w:val="22"/>
        </w:rPr>
        <w:t> </w:t>
      </w:r>
      <w:r>
        <w:rPr>
          <w:i/>
          <w:sz w:val="22"/>
        </w:rPr>
        <w:t>as</w:t>
      </w:r>
      <w:r>
        <w:rPr>
          <w:i/>
          <w:spacing w:val="-7"/>
          <w:sz w:val="22"/>
        </w:rPr>
        <w:t> </w:t>
      </w:r>
      <w:r>
        <w:rPr>
          <w:i/>
          <w:spacing w:val="-2"/>
          <w:sz w:val="22"/>
        </w:rPr>
        <w:t>written.</w:t>
      </w:r>
    </w:p>
    <w:p>
      <w:pPr>
        <w:pStyle w:val="ListParagraph"/>
        <w:numPr>
          <w:ilvl w:val="2"/>
          <w:numId w:val="2"/>
        </w:numPr>
        <w:tabs>
          <w:tab w:pos="2659" w:val="left" w:leader="none"/>
        </w:tabs>
        <w:spacing w:line="240" w:lineRule="auto" w:before="125" w:after="0"/>
        <w:ind w:left="2659" w:right="0" w:hanging="359"/>
        <w:jc w:val="left"/>
        <w:rPr>
          <w:i/>
          <w:sz w:val="22"/>
        </w:rPr>
      </w:pPr>
      <w:r>
        <w:rPr>
          <w:i/>
          <w:sz w:val="22"/>
        </w:rPr>
        <w:t>Victor</w:t>
      </w:r>
      <w:r>
        <w:rPr>
          <w:i/>
          <w:spacing w:val="-10"/>
          <w:sz w:val="22"/>
        </w:rPr>
        <w:t> </w:t>
      </w:r>
      <w:r>
        <w:rPr>
          <w:i/>
          <w:sz w:val="22"/>
        </w:rPr>
        <w:t>Borden</w:t>
      </w:r>
      <w:r>
        <w:rPr>
          <w:i/>
          <w:spacing w:val="-9"/>
          <w:sz w:val="22"/>
        </w:rPr>
        <w:t> </w:t>
      </w:r>
      <w:r>
        <w:rPr>
          <w:i/>
          <w:spacing w:val="-2"/>
          <w:sz w:val="22"/>
        </w:rPr>
        <w:t>seconded.</w:t>
      </w:r>
    </w:p>
    <w:p>
      <w:pPr>
        <w:pStyle w:val="ListParagraph"/>
        <w:numPr>
          <w:ilvl w:val="2"/>
          <w:numId w:val="2"/>
        </w:numPr>
        <w:tabs>
          <w:tab w:pos="2659" w:val="left" w:leader="none"/>
        </w:tabs>
        <w:spacing w:line="240" w:lineRule="auto" w:before="125"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1"/>
          <w:numId w:val="2"/>
        </w:numPr>
        <w:tabs>
          <w:tab w:pos="1218" w:val="left" w:leader="none"/>
        </w:tabs>
        <w:spacing w:line="240" w:lineRule="auto" w:before="124" w:after="0"/>
        <w:ind w:left="1218" w:right="0" w:hanging="358"/>
        <w:jc w:val="left"/>
        <w:rPr>
          <w:sz w:val="22"/>
        </w:rPr>
      </w:pPr>
      <w:r>
        <w:rPr>
          <w:sz w:val="22"/>
        </w:rPr>
        <w:t>Limit</w:t>
      </w:r>
      <w:r>
        <w:rPr>
          <w:spacing w:val="-9"/>
          <w:sz w:val="22"/>
        </w:rPr>
        <w:t> </w:t>
      </w:r>
      <w:r>
        <w:rPr>
          <w:sz w:val="22"/>
        </w:rPr>
        <w:t>number</w:t>
      </w:r>
      <w:r>
        <w:rPr>
          <w:spacing w:val="-9"/>
          <w:sz w:val="22"/>
        </w:rPr>
        <w:t> </w:t>
      </w:r>
      <w:r>
        <w:rPr>
          <w:sz w:val="22"/>
        </w:rPr>
        <w:t>of</w:t>
      </w:r>
      <w:r>
        <w:rPr>
          <w:spacing w:val="-8"/>
          <w:sz w:val="22"/>
        </w:rPr>
        <w:t> </w:t>
      </w:r>
      <w:r>
        <w:rPr>
          <w:sz w:val="22"/>
        </w:rPr>
        <w:t>transfer</w:t>
      </w:r>
      <w:r>
        <w:rPr>
          <w:spacing w:val="-8"/>
          <w:sz w:val="22"/>
        </w:rPr>
        <w:t> </w:t>
      </w:r>
      <w:r>
        <w:rPr>
          <w:sz w:val="22"/>
        </w:rPr>
        <w:t>courses</w:t>
      </w:r>
      <w:r>
        <w:rPr>
          <w:spacing w:val="-9"/>
          <w:sz w:val="22"/>
        </w:rPr>
        <w:t> </w:t>
      </w:r>
      <w:r>
        <w:rPr>
          <w:sz w:val="22"/>
        </w:rPr>
        <w:t>into</w:t>
      </w:r>
      <w:r>
        <w:rPr>
          <w:spacing w:val="-8"/>
          <w:sz w:val="22"/>
        </w:rPr>
        <w:t> </w:t>
      </w:r>
      <w:r>
        <w:rPr>
          <w:sz w:val="22"/>
        </w:rPr>
        <w:t>Inquiry</w:t>
      </w:r>
      <w:r>
        <w:rPr>
          <w:spacing w:val="-9"/>
          <w:sz w:val="22"/>
        </w:rPr>
        <w:t> </w:t>
      </w:r>
      <w:r>
        <w:rPr>
          <w:sz w:val="22"/>
        </w:rPr>
        <w:t>Minor</w:t>
      </w:r>
      <w:r>
        <w:rPr>
          <w:spacing w:val="-8"/>
          <w:sz w:val="22"/>
        </w:rPr>
        <w:t> </w:t>
      </w:r>
      <w:r>
        <w:rPr>
          <w:sz w:val="22"/>
        </w:rPr>
        <w:t>(Leslie</w:t>
      </w:r>
      <w:r>
        <w:rPr>
          <w:spacing w:val="-7"/>
          <w:sz w:val="22"/>
        </w:rPr>
        <w:t> </w:t>
      </w:r>
      <w:r>
        <w:rPr>
          <w:spacing w:val="-2"/>
          <w:sz w:val="22"/>
        </w:rPr>
        <w:t>Rutkowski)</w:t>
      </w:r>
    </w:p>
    <w:p>
      <w:pPr>
        <w:pStyle w:val="BodyText"/>
        <w:spacing w:line="360" w:lineRule="auto" w:before="126"/>
        <w:ind w:right="172" w:firstLine="359"/>
      </w:pPr>
      <w:r>
        <w:rPr/>
        <w:t>Leslie shared how students often want to minor in Inquiry Methodology, while also transferring in the entire 12 credit requirement. Faculty struggle to support these doctoral students</w:t>
      </w:r>
      <w:r>
        <w:rPr>
          <w:spacing w:val="-4"/>
        </w:rPr>
        <w:t> </w:t>
      </w:r>
      <w:r>
        <w:rPr/>
        <w:t>confidently,</w:t>
      </w:r>
      <w:r>
        <w:rPr>
          <w:spacing w:val="-4"/>
        </w:rPr>
        <w:t> </w:t>
      </w:r>
      <w:r>
        <w:rPr/>
        <w:t>having</w:t>
      </w:r>
      <w:r>
        <w:rPr>
          <w:spacing w:val="-4"/>
        </w:rPr>
        <w:t> </w:t>
      </w:r>
      <w:r>
        <w:rPr/>
        <w:t>had</w:t>
      </w:r>
      <w:r>
        <w:rPr>
          <w:spacing w:val="-4"/>
        </w:rPr>
        <w:t> </w:t>
      </w:r>
      <w:r>
        <w:rPr/>
        <w:t>no</w:t>
      </w:r>
      <w:r>
        <w:rPr>
          <w:spacing w:val="-3"/>
        </w:rPr>
        <w:t> </w:t>
      </w:r>
      <w:r>
        <w:rPr/>
        <w:t>experience</w:t>
      </w:r>
      <w:r>
        <w:rPr>
          <w:spacing w:val="-4"/>
        </w:rPr>
        <w:t> </w:t>
      </w:r>
      <w:r>
        <w:rPr/>
        <w:t>with</w:t>
      </w:r>
      <w:r>
        <w:rPr>
          <w:spacing w:val="-4"/>
        </w:rPr>
        <w:t> </w:t>
      </w:r>
      <w:r>
        <w:rPr/>
        <w:t>these</w:t>
      </w:r>
      <w:r>
        <w:rPr>
          <w:spacing w:val="-4"/>
        </w:rPr>
        <w:t> </w:t>
      </w:r>
      <w:r>
        <w:rPr/>
        <w:t>students</w:t>
      </w:r>
      <w:r>
        <w:rPr>
          <w:spacing w:val="-4"/>
        </w:rPr>
        <w:t> </w:t>
      </w:r>
      <w:r>
        <w:rPr/>
        <w:t>in</w:t>
      </w:r>
      <w:r>
        <w:rPr>
          <w:spacing w:val="-4"/>
        </w:rPr>
        <w:t> </w:t>
      </w:r>
      <w:r>
        <w:rPr/>
        <w:t>classes.</w:t>
      </w:r>
      <w:r>
        <w:rPr>
          <w:spacing w:val="-4"/>
        </w:rPr>
        <w:t> </w:t>
      </w:r>
      <w:r>
        <w:rPr/>
        <w:t>The</w:t>
      </w:r>
      <w:r>
        <w:rPr>
          <w:spacing w:val="-4"/>
        </w:rPr>
        <w:t> </w:t>
      </w:r>
      <w:r>
        <w:rPr/>
        <w:t>program faculty propose that a limit of 6 credit hours be allowed to transfer into the minor, to encourage students to connect with Inquiry faculty in preparation for their dissertation </w:t>
      </w:r>
      <w:r>
        <w:rPr>
          <w:spacing w:val="-2"/>
        </w:rPr>
        <w:t>work.</w:t>
      </w:r>
    </w:p>
    <w:p>
      <w:pPr>
        <w:pStyle w:val="BodyText"/>
        <w:spacing w:line="360" w:lineRule="auto"/>
        <w:ind w:right="172" w:firstLine="359"/>
      </w:pPr>
      <w:r>
        <w:rPr/>
        <w:t>Tracey</w:t>
      </w:r>
      <w:r>
        <w:rPr>
          <w:spacing w:val="-3"/>
        </w:rPr>
        <w:t> </w:t>
      </w:r>
      <w:r>
        <w:rPr/>
        <w:t>pointed</w:t>
      </w:r>
      <w:r>
        <w:rPr>
          <w:spacing w:val="-3"/>
        </w:rPr>
        <w:t> </w:t>
      </w:r>
      <w:r>
        <w:rPr/>
        <w:t>out</w:t>
      </w:r>
      <w:r>
        <w:rPr>
          <w:spacing w:val="-3"/>
        </w:rPr>
        <w:t> </w:t>
      </w:r>
      <w:r>
        <w:rPr/>
        <w:t>that</w:t>
      </w:r>
      <w:r>
        <w:rPr>
          <w:spacing w:val="-3"/>
        </w:rPr>
        <w:t> </w:t>
      </w:r>
      <w:r>
        <w:rPr/>
        <w:t>limiting</w:t>
      </w:r>
      <w:r>
        <w:rPr>
          <w:spacing w:val="-3"/>
        </w:rPr>
        <w:t> </w:t>
      </w:r>
      <w:r>
        <w:rPr/>
        <w:t>the</w:t>
      </w:r>
      <w:r>
        <w:rPr>
          <w:spacing w:val="-1"/>
        </w:rPr>
        <w:t> </w:t>
      </w:r>
      <w:r>
        <w:rPr/>
        <w:t>number</w:t>
      </w:r>
      <w:r>
        <w:rPr>
          <w:spacing w:val="-3"/>
        </w:rPr>
        <w:t> </w:t>
      </w:r>
      <w:r>
        <w:rPr/>
        <w:t>of</w:t>
      </w:r>
      <w:r>
        <w:rPr>
          <w:spacing w:val="-2"/>
        </w:rPr>
        <w:t> </w:t>
      </w:r>
      <w:r>
        <w:rPr/>
        <w:t>courses</w:t>
      </w:r>
      <w:r>
        <w:rPr>
          <w:spacing w:val="-3"/>
        </w:rPr>
        <w:t> </w:t>
      </w:r>
      <w:r>
        <w:rPr/>
        <w:t>that</w:t>
      </w:r>
      <w:r>
        <w:rPr>
          <w:spacing w:val="-1"/>
        </w:rPr>
        <w:t> </w:t>
      </w:r>
      <w:r>
        <w:rPr/>
        <w:t>can</w:t>
      </w:r>
      <w:r>
        <w:rPr>
          <w:spacing w:val="-3"/>
        </w:rPr>
        <w:t> </w:t>
      </w:r>
      <w:r>
        <w:rPr/>
        <w:t>be</w:t>
      </w:r>
      <w:r>
        <w:rPr>
          <w:spacing w:val="-2"/>
        </w:rPr>
        <w:t> </w:t>
      </w:r>
      <w:r>
        <w:rPr/>
        <w:t>transferred</w:t>
      </w:r>
      <w:r>
        <w:rPr>
          <w:spacing w:val="-3"/>
        </w:rPr>
        <w:t> </w:t>
      </w:r>
      <w:r>
        <w:rPr/>
        <w:t>in</w:t>
      </w:r>
      <w:r>
        <w:rPr>
          <w:spacing w:val="-3"/>
        </w:rPr>
        <w:t> </w:t>
      </w:r>
      <w:r>
        <w:rPr/>
        <w:t>is</w:t>
      </w:r>
      <w:r>
        <w:rPr>
          <w:spacing w:val="-3"/>
        </w:rPr>
        <w:t> </w:t>
      </w:r>
      <w:r>
        <w:rPr/>
        <w:t>not uncommon across campus. Matt added if the faculty did want an exception later on for a student a waiver could be obtained.</w:t>
      </w:r>
    </w:p>
    <w:p>
      <w:pPr>
        <w:pStyle w:val="ListParagraph"/>
        <w:numPr>
          <w:ilvl w:val="2"/>
          <w:numId w:val="2"/>
        </w:numPr>
        <w:tabs>
          <w:tab w:pos="2658" w:val="left" w:leader="none"/>
        </w:tabs>
        <w:spacing w:line="249" w:lineRule="exact" w:before="0" w:after="0"/>
        <w:ind w:left="2658" w:right="0" w:hanging="359"/>
        <w:jc w:val="left"/>
        <w:rPr>
          <w:i/>
          <w:sz w:val="22"/>
        </w:rPr>
      </w:pPr>
      <w:r>
        <w:rPr>
          <w:i/>
          <w:sz w:val="22"/>
        </w:rPr>
        <w:t>Leslie</w:t>
      </w:r>
      <w:r>
        <w:rPr>
          <w:i/>
          <w:spacing w:val="-9"/>
          <w:sz w:val="22"/>
        </w:rPr>
        <w:t> </w:t>
      </w:r>
      <w:r>
        <w:rPr>
          <w:i/>
          <w:sz w:val="22"/>
        </w:rPr>
        <w:t>Chrapliwy</w:t>
      </w:r>
      <w:r>
        <w:rPr>
          <w:i/>
          <w:spacing w:val="-8"/>
          <w:sz w:val="22"/>
        </w:rPr>
        <w:t> </w:t>
      </w:r>
      <w:r>
        <w:rPr>
          <w:i/>
          <w:sz w:val="22"/>
        </w:rPr>
        <w:t>motioned</w:t>
      </w:r>
      <w:r>
        <w:rPr>
          <w:i/>
          <w:spacing w:val="-8"/>
          <w:sz w:val="22"/>
        </w:rPr>
        <w:t> </w:t>
      </w:r>
      <w:r>
        <w:rPr>
          <w:i/>
          <w:sz w:val="22"/>
        </w:rPr>
        <w:t>to</w:t>
      </w:r>
      <w:r>
        <w:rPr>
          <w:i/>
          <w:spacing w:val="-8"/>
          <w:sz w:val="22"/>
        </w:rPr>
        <w:t> </w:t>
      </w:r>
      <w:r>
        <w:rPr>
          <w:i/>
          <w:sz w:val="22"/>
        </w:rPr>
        <w:t>approve</w:t>
      </w:r>
      <w:r>
        <w:rPr>
          <w:i/>
          <w:spacing w:val="-9"/>
          <w:sz w:val="22"/>
        </w:rPr>
        <w:t> </w:t>
      </w:r>
      <w:r>
        <w:rPr>
          <w:i/>
          <w:sz w:val="22"/>
        </w:rPr>
        <w:t>the</w:t>
      </w:r>
      <w:r>
        <w:rPr>
          <w:i/>
          <w:spacing w:val="-9"/>
          <w:sz w:val="22"/>
        </w:rPr>
        <w:t> </w:t>
      </w:r>
      <w:r>
        <w:rPr>
          <w:i/>
          <w:sz w:val="22"/>
        </w:rPr>
        <w:t>program</w:t>
      </w:r>
      <w:r>
        <w:rPr>
          <w:i/>
          <w:spacing w:val="-9"/>
          <w:sz w:val="22"/>
        </w:rPr>
        <w:t> </w:t>
      </w:r>
      <w:r>
        <w:rPr>
          <w:i/>
          <w:spacing w:val="-2"/>
          <w:sz w:val="22"/>
        </w:rPr>
        <w:t>change.</w:t>
      </w:r>
    </w:p>
    <w:p>
      <w:pPr>
        <w:pStyle w:val="ListParagraph"/>
        <w:numPr>
          <w:ilvl w:val="2"/>
          <w:numId w:val="2"/>
        </w:numPr>
        <w:tabs>
          <w:tab w:pos="2659" w:val="left" w:leader="none"/>
        </w:tabs>
        <w:spacing w:line="240" w:lineRule="auto" w:before="125" w:after="0"/>
        <w:ind w:left="2659" w:right="0" w:hanging="359"/>
        <w:jc w:val="left"/>
        <w:rPr>
          <w:i/>
          <w:sz w:val="22"/>
        </w:rPr>
      </w:pPr>
      <w:r>
        <w:rPr>
          <w:i/>
          <w:sz w:val="22"/>
        </w:rPr>
        <w:t>Marjorie</w:t>
      </w:r>
      <w:r>
        <w:rPr>
          <w:i/>
          <w:spacing w:val="-10"/>
          <w:sz w:val="22"/>
        </w:rPr>
        <w:t> </w:t>
      </w:r>
      <w:r>
        <w:rPr>
          <w:i/>
          <w:sz w:val="22"/>
        </w:rPr>
        <w:t>Treff</w:t>
      </w:r>
      <w:r>
        <w:rPr>
          <w:i/>
          <w:spacing w:val="-11"/>
          <w:sz w:val="22"/>
        </w:rPr>
        <w:t> </w:t>
      </w:r>
      <w:r>
        <w:rPr>
          <w:i/>
          <w:spacing w:val="-2"/>
          <w:sz w:val="22"/>
        </w:rPr>
        <w:t>seconded.</w:t>
      </w:r>
    </w:p>
    <w:p>
      <w:pPr>
        <w:pStyle w:val="ListParagraph"/>
        <w:numPr>
          <w:ilvl w:val="2"/>
          <w:numId w:val="2"/>
        </w:numPr>
        <w:tabs>
          <w:tab w:pos="2659" w:val="left" w:leader="none"/>
        </w:tabs>
        <w:spacing w:line="240" w:lineRule="auto" w:before="125"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1"/>
          <w:numId w:val="2"/>
        </w:numPr>
        <w:tabs>
          <w:tab w:pos="1219" w:val="left" w:leader="none"/>
        </w:tabs>
        <w:spacing w:line="240" w:lineRule="auto" w:before="125" w:after="0"/>
        <w:ind w:left="1219" w:right="0" w:hanging="359"/>
        <w:jc w:val="left"/>
        <w:rPr>
          <w:sz w:val="22"/>
        </w:rPr>
      </w:pPr>
      <w:r>
        <w:rPr>
          <w:sz w:val="22"/>
        </w:rPr>
        <w:t>Update</w:t>
      </w:r>
      <w:r>
        <w:rPr>
          <w:spacing w:val="-8"/>
          <w:sz w:val="22"/>
        </w:rPr>
        <w:t> </w:t>
      </w:r>
      <w:r>
        <w:rPr>
          <w:sz w:val="22"/>
        </w:rPr>
        <w:t>to</w:t>
      </w:r>
      <w:r>
        <w:rPr>
          <w:spacing w:val="-7"/>
          <w:sz w:val="22"/>
        </w:rPr>
        <w:t> </w:t>
      </w:r>
      <w:r>
        <w:rPr>
          <w:sz w:val="22"/>
        </w:rPr>
        <w:t>EdS</w:t>
      </w:r>
      <w:r>
        <w:rPr>
          <w:spacing w:val="-7"/>
          <w:sz w:val="22"/>
        </w:rPr>
        <w:t> </w:t>
      </w:r>
      <w:r>
        <w:rPr>
          <w:sz w:val="22"/>
        </w:rPr>
        <w:t>in</w:t>
      </w:r>
      <w:r>
        <w:rPr>
          <w:spacing w:val="-9"/>
          <w:sz w:val="22"/>
        </w:rPr>
        <w:t> </w:t>
      </w:r>
      <w:r>
        <w:rPr>
          <w:sz w:val="22"/>
        </w:rPr>
        <w:t>School</w:t>
      </w:r>
      <w:r>
        <w:rPr>
          <w:spacing w:val="-8"/>
          <w:sz w:val="22"/>
        </w:rPr>
        <w:t> </w:t>
      </w:r>
      <w:r>
        <w:rPr>
          <w:sz w:val="22"/>
        </w:rPr>
        <w:t>Psychology</w:t>
      </w:r>
      <w:r>
        <w:rPr>
          <w:spacing w:val="-7"/>
          <w:sz w:val="22"/>
        </w:rPr>
        <w:t> </w:t>
      </w:r>
      <w:r>
        <w:rPr>
          <w:sz w:val="22"/>
        </w:rPr>
        <w:t>(Dave</w:t>
      </w:r>
      <w:r>
        <w:rPr>
          <w:spacing w:val="-8"/>
          <w:sz w:val="22"/>
        </w:rPr>
        <w:t> </w:t>
      </w:r>
      <w:r>
        <w:rPr>
          <w:spacing w:val="-2"/>
          <w:sz w:val="22"/>
        </w:rPr>
        <w:t>Shriberg)</w:t>
      </w:r>
    </w:p>
    <w:p>
      <w:pPr>
        <w:pStyle w:val="BodyText"/>
        <w:spacing w:line="360" w:lineRule="auto" w:before="125"/>
        <w:ind w:left="1220" w:right="172" w:firstLine="359"/>
      </w:pPr>
      <w:r>
        <w:rPr/>
        <w:t>The purpose of this program change was to adjust course requirements to make them more relevant to EdS students. These changes include: adding P645 and P650 as required courses, removing the required P691, and making P650 (Cognitive and Affective Bases in Behavior) optional. Dave explained that although these changes increase the overall program minimum credit hours from 65 to 68, the actual implementation will not increase time</w:t>
      </w:r>
      <w:r>
        <w:rPr>
          <w:spacing w:val="-3"/>
        </w:rPr>
        <w:t> </w:t>
      </w:r>
      <w:r>
        <w:rPr/>
        <w:t>to</w:t>
      </w:r>
      <w:r>
        <w:rPr>
          <w:spacing w:val="-3"/>
        </w:rPr>
        <w:t> </w:t>
      </w:r>
      <w:r>
        <w:rPr/>
        <w:t>degree</w:t>
      </w:r>
      <w:r>
        <w:rPr>
          <w:spacing w:val="-3"/>
        </w:rPr>
        <w:t> </w:t>
      </w:r>
      <w:r>
        <w:rPr/>
        <w:t>(as</w:t>
      </w:r>
      <w:r>
        <w:rPr>
          <w:spacing w:val="-4"/>
        </w:rPr>
        <w:t> </w:t>
      </w:r>
      <w:r>
        <w:rPr/>
        <w:t>most,</w:t>
      </w:r>
      <w:r>
        <w:rPr>
          <w:spacing w:val="-3"/>
        </w:rPr>
        <w:t> </w:t>
      </w:r>
      <w:r>
        <w:rPr/>
        <w:t>if</w:t>
      </w:r>
      <w:r>
        <w:rPr>
          <w:spacing w:val="-3"/>
        </w:rPr>
        <w:t> </w:t>
      </w:r>
      <w:r>
        <w:rPr/>
        <w:t>not</w:t>
      </w:r>
      <w:r>
        <w:rPr>
          <w:spacing w:val="-4"/>
        </w:rPr>
        <w:t> </w:t>
      </w:r>
      <w:r>
        <w:rPr/>
        <w:t>all,</w:t>
      </w:r>
      <w:r>
        <w:rPr>
          <w:spacing w:val="-4"/>
        </w:rPr>
        <w:t> </w:t>
      </w:r>
      <w:r>
        <w:rPr/>
        <w:t>students</w:t>
      </w:r>
      <w:r>
        <w:rPr>
          <w:spacing w:val="-4"/>
        </w:rPr>
        <w:t> </w:t>
      </w:r>
      <w:r>
        <w:rPr/>
        <w:t>pursue</w:t>
      </w:r>
      <w:r>
        <w:rPr>
          <w:spacing w:val="-3"/>
        </w:rPr>
        <w:t> </w:t>
      </w:r>
      <w:r>
        <w:rPr/>
        <w:t>a</w:t>
      </w:r>
      <w:r>
        <w:rPr>
          <w:spacing w:val="-4"/>
        </w:rPr>
        <w:t> </w:t>
      </w:r>
      <w:r>
        <w:rPr/>
        <w:t>relevant</w:t>
      </w:r>
      <w:r>
        <w:rPr>
          <w:spacing w:val="-3"/>
        </w:rPr>
        <w:t> </w:t>
      </w:r>
      <w:r>
        <w:rPr/>
        <w:t>master’s</w:t>
      </w:r>
      <w:r>
        <w:rPr>
          <w:spacing w:val="-4"/>
        </w:rPr>
        <w:t> </w:t>
      </w:r>
      <w:r>
        <w:rPr/>
        <w:t>degree</w:t>
      </w:r>
      <w:r>
        <w:rPr>
          <w:spacing w:val="-3"/>
        </w:rPr>
        <w:t> </w:t>
      </w:r>
      <w:r>
        <w:rPr/>
        <w:t>which</w:t>
      </w:r>
      <w:r>
        <w:rPr>
          <w:spacing w:val="-3"/>
        </w:rPr>
        <w:t> </w:t>
      </w:r>
      <w:r>
        <w:rPr/>
        <w:t>includes</w:t>
      </w:r>
    </w:p>
    <w:p>
      <w:pPr>
        <w:spacing w:after="0" w:line="360" w:lineRule="auto"/>
        <w:sectPr>
          <w:headerReference w:type="default" r:id="rId5"/>
          <w:footerReference w:type="default" r:id="rId6"/>
          <w:type w:val="continuous"/>
          <w:pgSz w:w="12240" w:h="15840"/>
          <w:pgMar w:header="720" w:footer="747" w:top="1680" w:bottom="940" w:left="940" w:right="980"/>
          <w:pgNumType w:start="1"/>
        </w:sectPr>
      </w:pPr>
    </w:p>
    <w:p>
      <w:pPr>
        <w:pStyle w:val="BodyText"/>
        <w:spacing w:line="360" w:lineRule="auto" w:before="89"/>
        <w:ind w:left="1220" w:right="172"/>
      </w:pPr>
      <w:r>
        <w:rPr/>
        <w:t>those</w:t>
      </w:r>
      <w:r>
        <w:rPr>
          <w:spacing w:val="40"/>
        </w:rPr>
        <w:t> </w:t>
      </w:r>
      <w:r>
        <w:rPr/>
        <w:t>additional</w:t>
      </w:r>
      <w:r>
        <w:rPr>
          <w:spacing w:val="-4"/>
        </w:rPr>
        <w:t> </w:t>
      </w:r>
      <w:r>
        <w:rPr/>
        <w:t>credits,</w:t>
      </w:r>
      <w:r>
        <w:rPr>
          <w:spacing w:val="-3"/>
        </w:rPr>
        <w:t> </w:t>
      </w:r>
      <w:r>
        <w:rPr/>
        <w:t>before</w:t>
      </w:r>
      <w:r>
        <w:rPr>
          <w:spacing w:val="-3"/>
        </w:rPr>
        <w:t> </w:t>
      </w:r>
      <w:r>
        <w:rPr/>
        <w:t>completing</w:t>
      </w:r>
      <w:r>
        <w:rPr>
          <w:spacing w:val="-4"/>
        </w:rPr>
        <w:t> </w:t>
      </w:r>
      <w:r>
        <w:rPr/>
        <w:t>this</w:t>
      </w:r>
      <w:r>
        <w:rPr>
          <w:spacing w:val="-3"/>
        </w:rPr>
        <w:t> </w:t>
      </w:r>
      <w:r>
        <w:rPr/>
        <w:t>EdS</w:t>
      </w:r>
      <w:r>
        <w:rPr>
          <w:spacing w:val="-3"/>
        </w:rPr>
        <w:t> </w:t>
      </w:r>
      <w:r>
        <w:rPr/>
        <w:t>degree).</w:t>
      </w:r>
      <w:r>
        <w:rPr>
          <w:spacing w:val="-4"/>
        </w:rPr>
        <w:t> </w:t>
      </w:r>
      <w:r>
        <w:rPr/>
        <w:t>The</w:t>
      </w:r>
      <w:r>
        <w:rPr>
          <w:spacing w:val="-3"/>
        </w:rPr>
        <w:t> </w:t>
      </w:r>
      <w:r>
        <w:rPr/>
        <w:t>master’s</w:t>
      </w:r>
      <w:r>
        <w:rPr>
          <w:spacing w:val="-4"/>
        </w:rPr>
        <w:t> </w:t>
      </w:r>
      <w:r>
        <w:rPr/>
        <w:t>degree</w:t>
      </w:r>
      <w:r>
        <w:rPr>
          <w:spacing w:val="-3"/>
        </w:rPr>
        <w:t> </w:t>
      </w:r>
      <w:r>
        <w:rPr/>
        <w:t>often assists significantly with initial salary and raises within public schools.</w:t>
      </w:r>
    </w:p>
    <w:p>
      <w:pPr>
        <w:pStyle w:val="BodyText"/>
        <w:spacing w:line="360" w:lineRule="auto"/>
        <w:ind w:right="172" w:firstLine="360"/>
      </w:pPr>
      <w:r>
        <w:rPr/>
        <w:t>There was some confusion about the allocation of hours and which courses are pre- approved for specific student populations. The department had meant to also update the minimum</w:t>
      </w:r>
      <w:r>
        <w:rPr>
          <w:spacing w:val="-4"/>
        </w:rPr>
        <w:t> </w:t>
      </w:r>
      <w:r>
        <w:rPr/>
        <w:t>hours</w:t>
      </w:r>
      <w:r>
        <w:rPr>
          <w:spacing w:val="-4"/>
        </w:rPr>
        <w:t> </w:t>
      </w:r>
      <w:r>
        <w:rPr/>
        <w:t>required</w:t>
      </w:r>
      <w:r>
        <w:rPr>
          <w:spacing w:val="-4"/>
        </w:rPr>
        <w:t> </w:t>
      </w:r>
      <w:r>
        <w:rPr/>
        <w:t>in</w:t>
      </w:r>
      <w:r>
        <w:rPr>
          <w:spacing w:val="-4"/>
        </w:rPr>
        <w:t> </w:t>
      </w:r>
      <w:r>
        <w:rPr/>
        <w:t>electives</w:t>
      </w:r>
      <w:r>
        <w:rPr>
          <w:spacing w:val="-4"/>
        </w:rPr>
        <w:t> </w:t>
      </w:r>
      <w:r>
        <w:rPr/>
        <w:t>so</w:t>
      </w:r>
      <w:r>
        <w:rPr>
          <w:spacing w:val="-3"/>
        </w:rPr>
        <w:t> </w:t>
      </w:r>
      <w:r>
        <w:rPr/>
        <w:t>the</w:t>
      </w:r>
      <w:r>
        <w:rPr>
          <w:spacing w:val="-3"/>
        </w:rPr>
        <w:t> </w:t>
      </w:r>
      <w:r>
        <w:rPr/>
        <w:t>overall</w:t>
      </w:r>
      <w:r>
        <w:rPr>
          <w:spacing w:val="-3"/>
        </w:rPr>
        <w:t> </w:t>
      </w:r>
      <w:r>
        <w:rPr/>
        <w:t>hours</w:t>
      </w:r>
      <w:r>
        <w:rPr>
          <w:spacing w:val="-4"/>
        </w:rPr>
        <w:t> </w:t>
      </w:r>
      <w:r>
        <w:rPr/>
        <w:t>would</w:t>
      </w:r>
      <w:r>
        <w:rPr>
          <w:spacing w:val="-4"/>
        </w:rPr>
        <w:t> </w:t>
      </w:r>
      <w:r>
        <w:rPr/>
        <w:t>be</w:t>
      </w:r>
      <w:r>
        <w:rPr>
          <w:spacing w:val="-3"/>
        </w:rPr>
        <w:t> </w:t>
      </w:r>
      <w:r>
        <w:rPr/>
        <w:t>reduced,</w:t>
      </w:r>
      <w:r>
        <w:rPr>
          <w:spacing w:val="-4"/>
        </w:rPr>
        <w:t> </w:t>
      </w:r>
      <w:r>
        <w:rPr/>
        <w:t>but</w:t>
      </w:r>
      <w:r>
        <w:rPr>
          <w:spacing w:val="-4"/>
        </w:rPr>
        <w:t> </w:t>
      </w:r>
      <w:r>
        <w:rPr/>
        <w:t>this</w:t>
      </w:r>
      <w:r>
        <w:rPr>
          <w:spacing w:val="-3"/>
        </w:rPr>
        <w:t> </w:t>
      </w:r>
      <w:r>
        <w:rPr/>
        <w:t>hadn’t been clearly voted on. The committee asked to postpone this item to clarify these issues before voting. Dave will meet with the Graduate Studies Agenda Committee in order to further clarify the intended changes.</w:t>
      </w:r>
    </w:p>
    <w:p>
      <w:pPr>
        <w:pStyle w:val="ListParagraph"/>
        <w:numPr>
          <w:ilvl w:val="1"/>
          <w:numId w:val="2"/>
        </w:numPr>
        <w:tabs>
          <w:tab w:pos="1218" w:val="left" w:leader="none"/>
        </w:tabs>
        <w:spacing w:line="240" w:lineRule="auto" w:before="0" w:after="0"/>
        <w:ind w:left="1218" w:right="0" w:hanging="358"/>
        <w:jc w:val="left"/>
        <w:rPr>
          <w:sz w:val="22"/>
        </w:rPr>
      </w:pPr>
      <w:r>
        <w:rPr>
          <w:sz w:val="22"/>
        </w:rPr>
        <w:t>Update</w:t>
      </w:r>
      <w:r>
        <w:rPr>
          <w:spacing w:val="-8"/>
          <w:sz w:val="22"/>
        </w:rPr>
        <w:t> </w:t>
      </w:r>
      <w:r>
        <w:rPr>
          <w:sz w:val="22"/>
        </w:rPr>
        <w:t>to</w:t>
      </w:r>
      <w:r>
        <w:rPr>
          <w:spacing w:val="-7"/>
          <w:sz w:val="22"/>
        </w:rPr>
        <w:t> </w:t>
      </w:r>
      <w:r>
        <w:rPr>
          <w:sz w:val="22"/>
        </w:rPr>
        <w:t>PhD</w:t>
      </w:r>
      <w:r>
        <w:rPr>
          <w:spacing w:val="-8"/>
          <w:sz w:val="22"/>
        </w:rPr>
        <w:t> </w:t>
      </w:r>
      <w:r>
        <w:rPr>
          <w:sz w:val="22"/>
        </w:rPr>
        <w:t>in</w:t>
      </w:r>
      <w:r>
        <w:rPr>
          <w:spacing w:val="-8"/>
          <w:sz w:val="22"/>
        </w:rPr>
        <w:t> </w:t>
      </w:r>
      <w:r>
        <w:rPr>
          <w:sz w:val="22"/>
        </w:rPr>
        <w:t>School</w:t>
      </w:r>
      <w:r>
        <w:rPr>
          <w:spacing w:val="-8"/>
          <w:sz w:val="22"/>
        </w:rPr>
        <w:t> </w:t>
      </w:r>
      <w:r>
        <w:rPr>
          <w:sz w:val="22"/>
        </w:rPr>
        <w:t>Psychology</w:t>
      </w:r>
      <w:r>
        <w:rPr>
          <w:spacing w:val="-7"/>
          <w:sz w:val="22"/>
        </w:rPr>
        <w:t> </w:t>
      </w:r>
      <w:r>
        <w:rPr>
          <w:sz w:val="22"/>
        </w:rPr>
        <w:t>(Dave</w:t>
      </w:r>
      <w:r>
        <w:rPr>
          <w:spacing w:val="-7"/>
          <w:sz w:val="22"/>
        </w:rPr>
        <w:t> </w:t>
      </w:r>
      <w:r>
        <w:rPr>
          <w:spacing w:val="-2"/>
          <w:sz w:val="22"/>
        </w:rPr>
        <w:t>Shriberg)</w:t>
      </w:r>
    </w:p>
    <w:p>
      <w:pPr>
        <w:pStyle w:val="BodyText"/>
        <w:spacing w:line="360" w:lineRule="auto" w:before="125"/>
        <w:ind w:left="1220" w:right="172" w:firstLine="359"/>
      </w:pPr>
      <w:r>
        <w:rPr/>
        <w:t>This change involved removing the required P601 course and adding a special topics P650 course (Social Justice Consultation, Advocacy, and Leadership), to align with the newest APA program requirements. Because course scheduling services control the title listing of topics courses, Matt Boots added that is usually more stable for a regularly taught course to go through the course approval process and receive its own number. This ensures that</w:t>
      </w:r>
      <w:r>
        <w:rPr>
          <w:spacing w:val="-3"/>
        </w:rPr>
        <w:t> </w:t>
      </w:r>
      <w:r>
        <w:rPr/>
        <w:t>the</w:t>
      </w:r>
      <w:r>
        <w:rPr>
          <w:spacing w:val="-2"/>
        </w:rPr>
        <w:t> </w:t>
      </w:r>
      <w:r>
        <w:rPr/>
        <w:t>course</w:t>
      </w:r>
      <w:r>
        <w:rPr>
          <w:spacing w:val="-2"/>
        </w:rPr>
        <w:t> </w:t>
      </w:r>
      <w:r>
        <w:rPr/>
        <w:t>topic</w:t>
      </w:r>
      <w:r>
        <w:rPr>
          <w:spacing w:val="-3"/>
        </w:rPr>
        <w:t> </w:t>
      </w:r>
      <w:r>
        <w:rPr/>
        <w:t>is</w:t>
      </w:r>
      <w:r>
        <w:rPr>
          <w:spacing w:val="-3"/>
        </w:rPr>
        <w:t> </w:t>
      </w:r>
      <w:r>
        <w:rPr/>
        <w:t>visible</w:t>
      </w:r>
      <w:r>
        <w:rPr>
          <w:spacing w:val="-2"/>
        </w:rPr>
        <w:t> </w:t>
      </w:r>
      <w:r>
        <w:rPr/>
        <w:t>on</w:t>
      </w:r>
      <w:r>
        <w:rPr>
          <w:spacing w:val="-3"/>
        </w:rPr>
        <w:t> </w:t>
      </w:r>
      <w:r>
        <w:rPr/>
        <w:t>a</w:t>
      </w:r>
      <w:r>
        <w:rPr>
          <w:spacing w:val="-3"/>
        </w:rPr>
        <w:t> </w:t>
      </w:r>
      <w:r>
        <w:rPr/>
        <w:t>student’s</w:t>
      </w:r>
      <w:r>
        <w:rPr>
          <w:spacing w:val="-3"/>
        </w:rPr>
        <w:t> </w:t>
      </w:r>
      <w:r>
        <w:rPr/>
        <w:t>transcript.</w:t>
      </w:r>
      <w:r>
        <w:rPr>
          <w:spacing w:val="-3"/>
        </w:rPr>
        <w:t> </w:t>
      </w:r>
      <w:r>
        <w:rPr/>
        <w:t>Matt</w:t>
      </w:r>
      <w:r>
        <w:rPr>
          <w:spacing w:val="-2"/>
        </w:rPr>
        <w:t> </w:t>
      </w:r>
      <w:r>
        <w:rPr/>
        <w:t>also</w:t>
      </w:r>
      <w:r>
        <w:rPr>
          <w:spacing w:val="-2"/>
        </w:rPr>
        <w:t> </w:t>
      </w:r>
      <w:r>
        <w:rPr/>
        <w:t>added</w:t>
      </w:r>
      <w:r>
        <w:rPr>
          <w:spacing w:val="-3"/>
        </w:rPr>
        <w:t> </w:t>
      </w:r>
      <w:r>
        <w:rPr/>
        <w:t>that</w:t>
      </w:r>
      <w:r>
        <w:rPr>
          <w:spacing w:val="-3"/>
        </w:rPr>
        <w:t> </w:t>
      </w:r>
      <w:r>
        <w:rPr/>
        <w:t>if</w:t>
      </w:r>
      <w:r>
        <w:rPr>
          <w:spacing w:val="-2"/>
        </w:rPr>
        <w:t> </w:t>
      </w:r>
      <w:r>
        <w:rPr/>
        <w:t>a</w:t>
      </w:r>
      <w:r>
        <w:rPr>
          <w:spacing w:val="-3"/>
        </w:rPr>
        <w:t> </w:t>
      </w:r>
      <w:r>
        <w:rPr/>
        <w:t>new</w:t>
      </w:r>
      <w:r>
        <w:rPr>
          <w:spacing w:val="-1"/>
        </w:rPr>
        <w:t> </w:t>
      </w:r>
      <w:r>
        <w:rPr/>
        <w:t>course CARMIN document could be submitted the changes to the program including this course could be voted on together.</w:t>
      </w:r>
    </w:p>
    <w:p>
      <w:pPr>
        <w:pStyle w:val="BodyText"/>
        <w:spacing w:line="360" w:lineRule="auto"/>
        <w:ind w:left="1220" w:right="172" w:firstLine="359"/>
      </w:pPr>
      <w:r>
        <w:rPr/>
        <w:t>Both</w:t>
      </w:r>
      <w:r>
        <w:rPr>
          <w:spacing w:val="-3"/>
        </w:rPr>
        <w:t> </w:t>
      </w:r>
      <w:r>
        <w:rPr/>
        <w:t>Dave</w:t>
      </w:r>
      <w:r>
        <w:rPr>
          <w:spacing w:val="-3"/>
        </w:rPr>
        <w:t> </w:t>
      </w:r>
      <w:r>
        <w:rPr/>
        <w:t>and</w:t>
      </w:r>
      <w:r>
        <w:rPr>
          <w:spacing w:val="-4"/>
        </w:rPr>
        <w:t> </w:t>
      </w:r>
      <w:r>
        <w:rPr/>
        <w:t>the</w:t>
      </w:r>
      <w:r>
        <w:rPr>
          <w:spacing w:val="-3"/>
        </w:rPr>
        <w:t> </w:t>
      </w:r>
      <w:r>
        <w:rPr/>
        <w:t>committee</w:t>
      </w:r>
      <w:r>
        <w:rPr>
          <w:spacing w:val="-3"/>
        </w:rPr>
        <w:t> </w:t>
      </w:r>
      <w:r>
        <w:rPr/>
        <w:t>decided</w:t>
      </w:r>
      <w:r>
        <w:rPr>
          <w:spacing w:val="-4"/>
        </w:rPr>
        <w:t> </w:t>
      </w:r>
      <w:r>
        <w:rPr/>
        <w:t>it</w:t>
      </w:r>
      <w:r>
        <w:rPr>
          <w:spacing w:val="-4"/>
        </w:rPr>
        <w:t> </w:t>
      </w:r>
      <w:r>
        <w:rPr/>
        <w:t>would</w:t>
      </w:r>
      <w:r>
        <w:rPr>
          <w:spacing w:val="-1"/>
        </w:rPr>
        <w:t> </w:t>
      </w:r>
      <w:r>
        <w:rPr/>
        <w:t>be</w:t>
      </w:r>
      <w:r>
        <w:rPr>
          <w:spacing w:val="-3"/>
        </w:rPr>
        <w:t> </w:t>
      </w:r>
      <w:r>
        <w:rPr/>
        <w:t>better</w:t>
      </w:r>
      <w:r>
        <w:rPr>
          <w:spacing w:val="-4"/>
        </w:rPr>
        <w:t> </w:t>
      </w:r>
      <w:r>
        <w:rPr/>
        <w:t>for</w:t>
      </w:r>
      <w:r>
        <w:rPr>
          <w:spacing w:val="-5"/>
        </w:rPr>
        <w:t> </w:t>
      </w:r>
      <w:r>
        <w:rPr/>
        <w:t>the</w:t>
      </w:r>
      <w:r>
        <w:rPr>
          <w:spacing w:val="-3"/>
        </w:rPr>
        <w:t> </w:t>
      </w:r>
      <w:r>
        <w:rPr/>
        <w:t>P650</w:t>
      </w:r>
      <w:r>
        <w:rPr>
          <w:spacing w:val="-4"/>
        </w:rPr>
        <w:t> </w:t>
      </w:r>
      <w:r>
        <w:rPr/>
        <w:t>(Social</w:t>
      </w:r>
      <w:r>
        <w:rPr>
          <w:spacing w:val="-4"/>
        </w:rPr>
        <w:t> </w:t>
      </w:r>
      <w:r>
        <w:rPr/>
        <w:t>Justice)</w:t>
      </w:r>
      <w:r>
        <w:rPr>
          <w:spacing w:val="-3"/>
        </w:rPr>
        <w:t> </w:t>
      </w:r>
      <w:r>
        <w:rPr/>
        <w:t>to proceed through the course approval process, together with the PhD program update.</w:t>
      </w:r>
    </w:p>
    <w:p>
      <w:pPr>
        <w:pStyle w:val="BodyText"/>
        <w:ind w:left="1220"/>
      </w:pPr>
      <w:r>
        <w:rPr/>
        <w:t>Therefore,</w:t>
      </w:r>
      <w:r>
        <w:rPr>
          <w:spacing w:val="-8"/>
        </w:rPr>
        <w:t> </w:t>
      </w:r>
      <w:r>
        <w:rPr/>
        <w:t>this</w:t>
      </w:r>
      <w:r>
        <w:rPr>
          <w:spacing w:val="-8"/>
        </w:rPr>
        <w:t> </w:t>
      </w:r>
      <w:r>
        <w:rPr/>
        <w:t>PhD</w:t>
      </w:r>
      <w:r>
        <w:rPr>
          <w:spacing w:val="-7"/>
        </w:rPr>
        <w:t> </w:t>
      </w:r>
      <w:r>
        <w:rPr/>
        <w:t>update</w:t>
      </w:r>
      <w:r>
        <w:rPr>
          <w:spacing w:val="-7"/>
        </w:rPr>
        <w:t> </w:t>
      </w:r>
      <w:r>
        <w:rPr/>
        <w:t>was</w:t>
      </w:r>
      <w:r>
        <w:rPr>
          <w:spacing w:val="-8"/>
        </w:rPr>
        <w:t> </w:t>
      </w:r>
      <w:r>
        <w:rPr/>
        <w:t>postponed</w:t>
      </w:r>
      <w:r>
        <w:rPr>
          <w:spacing w:val="-8"/>
        </w:rPr>
        <w:t> </w:t>
      </w:r>
      <w:r>
        <w:rPr/>
        <w:t>until</w:t>
      </w:r>
      <w:r>
        <w:rPr>
          <w:spacing w:val="-6"/>
        </w:rPr>
        <w:t> </w:t>
      </w:r>
      <w:r>
        <w:rPr/>
        <w:t>the</w:t>
      </w:r>
      <w:r>
        <w:rPr>
          <w:spacing w:val="-7"/>
        </w:rPr>
        <w:t> </w:t>
      </w:r>
      <w:r>
        <w:rPr/>
        <w:t>course</w:t>
      </w:r>
      <w:r>
        <w:rPr>
          <w:spacing w:val="-7"/>
        </w:rPr>
        <w:t> </w:t>
      </w:r>
      <w:r>
        <w:rPr/>
        <w:t>proposal</w:t>
      </w:r>
      <w:r>
        <w:rPr>
          <w:spacing w:val="-8"/>
        </w:rPr>
        <w:t> </w:t>
      </w:r>
      <w:r>
        <w:rPr/>
        <w:t>is</w:t>
      </w:r>
      <w:r>
        <w:rPr>
          <w:spacing w:val="-7"/>
        </w:rPr>
        <w:t> </w:t>
      </w:r>
      <w:r>
        <w:rPr/>
        <w:t>ready</w:t>
      </w:r>
      <w:r>
        <w:rPr>
          <w:spacing w:val="-8"/>
        </w:rPr>
        <w:t> </w:t>
      </w:r>
      <w:r>
        <w:rPr/>
        <w:t>to</w:t>
      </w:r>
      <w:r>
        <w:rPr>
          <w:spacing w:val="-7"/>
        </w:rPr>
        <w:t> </w:t>
      </w:r>
      <w:r>
        <w:rPr>
          <w:spacing w:val="-2"/>
        </w:rPr>
        <w:t>proceed.</w:t>
      </w:r>
    </w:p>
    <w:p>
      <w:pPr>
        <w:pStyle w:val="ListParagraph"/>
        <w:numPr>
          <w:ilvl w:val="1"/>
          <w:numId w:val="2"/>
        </w:numPr>
        <w:tabs>
          <w:tab w:pos="1217" w:val="left" w:leader="none"/>
          <w:tab w:pos="1580" w:val="left" w:leader="none"/>
        </w:tabs>
        <w:spacing w:line="360" w:lineRule="auto" w:before="124" w:after="0"/>
        <w:ind w:left="1580" w:right="99" w:hanging="721"/>
        <w:jc w:val="left"/>
        <w:rPr>
          <w:sz w:val="22"/>
        </w:rPr>
      </w:pPr>
      <w:r>
        <w:rPr>
          <w:sz w:val="22"/>
        </w:rPr>
        <w:t>New</w:t>
      </w:r>
      <w:r>
        <w:rPr>
          <w:spacing w:val="-4"/>
          <w:sz w:val="22"/>
        </w:rPr>
        <w:t> </w:t>
      </w:r>
      <w:r>
        <w:rPr>
          <w:sz w:val="22"/>
        </w:rPr>
        <w:t>MSEd</w:t>
      </w:r>
      <w:r>
        <w:rPr>
          <w:spacing w:val="-4"/>
          <w:sz w:val="22"/>
        </w:rPr>
        <w:t> </w:t>
      </w:r>
      <w:r>
        <w:rPr>
          <w:sz w:val="22"/>
        </w:rPr>
        <w:t>in</w:t>
      </w:r>
      <w:r>
        <w:rPr>
          <w:spacing w:val="-4"/>
          <w:sz w:val="22"/>
        </w:rPr>
        <w:t> </w:t>
      </w:r>
      <w:r>
        <w:rPr>
          <w:sz w:val="22"/>
        </w:rPr>
        <w:t>Learning</w:t>
      </w:r>
      <w:r>
        <w:rPr>
          <w:spacing w:val="-3"/>
          <w:sz w:val="22"/>
        </w:rPr>
        <w:t> </w:t>
      </w:r>
      <w:r>
        <w:rPr>
          <w:sz w:val="22"/>
        </w:rPr>
        <w:t>and</w:t>
      </w:r>
      <w:r>
        <w:rPr>
          <w:spacing w:val="-4"/>
          <w:sz w:val="22"/>
        </w:rPr>
        <w:t> </w:t>
      </w:r>
      <w:r>
        <w:rPr>
          <w:sz w:val="22"/>
        </w:rPr>
        <w:t>Development</w:t>
      </w:r>
      <w:r>
        <w:rPr>
          <w:spacing w:val="-4"/>
          <w:sz w:val="22"/>
        </w:rPr>
        <w:t> </w:t>
      </w:r>
      <w:r>
        <w:rPr>
          <w:sz w:val="22"/>
        </w:rPr>
        <w:t>Sciences-School</w:t>
      </w:r>
      <w:r>
        <w:rPr>
          <w:spacing w:val="-4"/>
          <w:sz w:val="22"/>
        </w:rPr>
        <w:t> </w:t>
      </w:r>
      <w:r>
        <w:rPr>
          <w:sz w:val="22"/>
        </w:rPr>
        <w:t>Psychology</w:t>
      </w:r>
      <w:r>
        <w:rPr>
          <w:spacing w:val="-3"/>
          <w:sz w:val="22"/>
        </w:rPr>
        <w:t> </w:t>
      </w:r>
      <w:r>
        <w:rPr>
          <w:sz w:val="22"/>
        </w:rPr>
        <w:t>Track</w:t>
      </w:r>
      <w:r>
        <w:rPr>
          <w:spacing w:val="-4"/>
          <w:sz w:val="22"/>
        </w:rPr>
        <w:t> </w:t>
      </w:r>
      <w:r>
        <w:rPr>
          <w:sz w:val="22"/>
        </w:rPr>
        <w:t>(Dave</w:t>
      </w:r>
      <w:r>
        <w:rPr>
          <w:spacing w:val="-3"/>
          <w:sz w:val="22"/>
        </w:rPr>
        <w:t> </w:t>
      </w:r>
      <w:r>
        <w:rPr>
          <w:sz w:val="22"/>
        </w:rPr>
        <w:t>Shriberg) This program proposal is written as if the majority of applicants will be School</w:t>
      </w:r>
    </w:p>
    <w:p>
      <w:pPr>
        <w:pStyle w:val="BodyText"/>
        <w:spacing w:line="360" w:lineRule="auto"/>
        <w:ind w:left="1220" w:right="172"/>
      </w:pPr>
      <w:r>
        <w:rPr/>
        <w:t>Psychology students already enrolled in another program in the School of Education, but Dave</w:t>
      </w:r>
      <w:r>
        <w:rPr>
          <w:spacing w:val="-3"/>
        </w:rPr>
        <w:t> </w:t>
      </w:r>
      <w:r>
        <w:rPr/>
        <w:t>confirmed</w:t>
      </w:r>
      <w:r>
        <w:rPr>
          <w:spacing w:val="-4"/>
        </w:rPr>
        <w:t> </w:t>
      </w:r>
      <w:r>
        <w:rPr/>
        <w:t>that</w:t>
      </w:r>
      <w:r>
        <w:rPr>
          <w:spacing w:val="-4"/>
        </w:rPr>
        <w:t> </w:t>
      </w:r>
      <w:r>
        <w:rPr/>
        <w:t>other</w:t>
      </w:r>
      <w:r>
        <w:rPr>
          <w:spacing w:val="-4"/>
        </w:rPr>
        <w:t> </w:t>
      </w:r>
      <w:r>
        <w:rPr/>
        <w:t>students,</w:t>
      </w:r>
      <w:r>
        <w:rPr>
          <w:spacing w:val="-4"/>
        </w:rPr>
        <w:t> </w:t>
      </w:r>
      <w:r>
        <w:rPr/>
        <w:t>including</w:t>
      </w:r>
      <w:r>
        <w:rPr>
          <w:spacing w:val="-3"/>
        </w:rPr>
        <w:t> </w:t>
      </w:r>
      <w:r>
        <w:rPr/>
        <w:t>non-IU</w:t>
      </w:r>
      <w:r>
        <w:rPr>
          <w:spacing w:val="-4"/>
        </w:rPr>
        <w:t> </w:t>
      </w:r>
      <w:r>
        <w:rPr/>
        <w:t>students</w:t>
      </w:r>
      <w:r>
        <w:rPr>
          <w:spacing w:val="-4"/>
        </w:rPr>
        <w:t> </w:t>
      </w:r>
      <w:r>
        <w:rPr/>
        <w:t>could</w:t>
      </w:r>
      <w:r>
        <w:rPr>
          <w:spacing w:val="-3"/>
        </w:rPr>
        <w:t> </w:t>
      </w:r>
      <w:r>
        <w:rPr/>
        <w:t>apply</w:t>
      </w:r>
      <w:r>
        <w:rPr>
          <w:spacing w:val="-4"/>
        </w:rPr>
        <w:t> </w:t>
      </w:r>
      <w:r>
        <w:rPr/>
        <w:t>to</w:t>
      </w:r>
      <w:r>
        <w:rPr>
          <w:spacing w:val="-3"/>
        </w:rPr>
        <w:t> </w:t>
      </w:r>
      <w:r>
        <w:rPr/>
        <w:t>this</w:t>
      </w:r>
      <w:r>
        <w:rPr>
          <w:spacing w:val="-4"/>
        </w:rPr>
        <w:t> </w:t>
      </w:r>
      <w:r>
        <w:rPr/>
        <w:t>degree. Therefore, the committee recommended that the admission requirements be adjusted to reflect this wider audience.</w:t>
      </w:r>
    </w:p>
    <w:p>
      <w:pPr>
        <w:pStyle w:val="BodyText"/>
        <w:spacing w:line="360" w:lineRule="auto"/>
        <w:ind w:left="1220" w:right="172" w:firstLine="360"/>
      </w:pPr>
      <w:r>
        <w:rPr/>
        <w:t>Sarah Lubienski and Matt Boots also added that there are a growing number of tracks under the Learning and Developmental Sciences umbrella. They asked Dave if this track, rather than creating an entirely new master’s program, was the best solution. After looking at the approval matrix, Sarah Lubienski pointed out that it’s only one step shorter to review a</w:t>
      </w:r>
      <w:r>
        <w:rPr>
          <w:spacing w:val="-3"/>
        </w:rPr>
        <w:t> </w:t>
      </w:r>
      <w:r>
        <w:rPr/>
        <w:t>new</w:t>
      </w:r>
      <w:r>
        <w:rPr>
          <w:spacing w:val="-3"/>
        </w:rPr>
        <w:t> </w:t>
      </w:r>
      <w:r>
        <w:rPr/>
        <w:t>master’s</w:t>
      </w:r>
      <w:r>
        <w:rPr>
          <w:spacing w:val="-3"/>
        </w:rPr>
        <w:t> </w:t>
      </w:r>
      <w:r>
        <w:rPr/>
        <w:t>program</w:t>
      </w:r>
      <w:r>
        <w:rPr>
          <w:spacing w:val="-2"/>
        </w:rPr>
        <w:t> </w:t>
      </w:r>
      <w:r>
        <w:rPr/>
        <w:t>than</w:t>
      </w:r>
      <w:r>
        <w:rPr>
          <w:spacing w:val="-3"/>
        </w:rPr>
        <w:t> </w:t>
      </w:r>
      <w:r>
        <w:rPr/>
        <w:t>a</w:t>
      </w:r>
      <w:r>
        <w:rPr>
          <w:spacing w:val="-2"/>
        </w:rPr>
        <w:t> </w:t>
      </w:r>
      <w:r>
        <w:rPr/>
        <w:t>new</w:t>
      </w:r>
      <w:r>
        <w:rPr>
          <w:spacing w:val="-3"/>
        </w:rPr>
        <w:t> </w:t>
      </w:r>
      <w:r>
        <w:rPr/>
        <w:t>track</w:t>
      </w:r>
      <w:r>
        <w:rPr>
          <w:spacing w:val="-3"/>
        </w:rPr>
        <w:t> </w:t>
      </w:r>
      <w:r>
        <w:rPr/>
        <w:t>in</w:t>
      </w:r>
      <w:r>
        <w:rPr>
          <w:spacing w:val="-2"/>
        </w:rPr>
        <w:t> </w:t>
      </w:r>
      <w:r>
        <w:rPr/>
        <w:t>an</w:t>
      </w:r>
      <w:r>
        <w:rPr>
          <w:spacing w:val="-3"/>
        </w:rPr>
        <w:t> </w:t>
      </w:r>
      <w:r>
        <w:rPr/>
        <w:t>existing</w:t>
      </w:r>
      <w:r>
        <w:rPr>
          <w:spacing w:val="-3"/>
        </w:rPr>
        <w:t> </w:t>
      </w:r>
      <w:r>
        <w:rPr/>
        <w:t>program.</w:t>
      </w:r>
      <w:r>
        <w:rPr>
          <w:spacing w:val="-1"/>
        </w:rPr>
        <w:t> </w:t>
      </w:r>
      <w:r>
        <w:rPr/>
        <w:t>Dave</w:t>
      </w:r>
      <w:r>
        <w:rPr>
          <w:spacing w:val="-2"/>
        </w:rPr>
        <w:t> </w:t>
      </w:r>
      <w:r>
        <w:rPr/>
        <w:t>decided</w:t>
      </w:r>
      <w:r>
        <w:rPr>
          <w:spacing w:val="-3"/>
        </w:rPr>
        <w:t> </w:t>
      </w:r>
      <w:r>
        <w:rPr/>
        <w:t>to</w:t>
      </w:r>
      <w:r>
        <w:rPr>
          <w:spacing w:val="-2"/>
        </w:rPr>
        <w:t> </w:t>
      </w:r>
      <w:r>
        <w:rPr/>
        <w:t>bring</w:t>
      </w:r>
      <w:r>
        <w:rPr>
          <w:spacing w:val="-3"/>
        </w:rPr>
        <w:t> </w:t>
      </w:r>
      <w:r>
        <w:rPr/>
        <w:t>this back to the program for more consideration, and then re-present at GSC at a later date.</w:t>
      </w:r>
    </w:p>
    <w:p>
      <w:pPr>
        <w:pStyle w:val="ListParagraph"/>
        <w:numPr>
          <w:ilvl w:val="1"/>
          <w:numId w:val="2"/>
        </w:numPr>
        <w:tabs>
          <w:tab w:pos="1218" w:val="left" w:leader="none"/>
        </w:tabs>
        <w:spacing w:line="240" w:lineRule="auto" w:before="1" w:after="0"/>
        <w:ind w:left="1218" w:right="0" w:hanging="358"/>
        <w:jc w:val="left"/>
        <w:rPr>
          <w:sz w:val="22"/>
        </w:rPr>
      </w:pPr>
      <w:r>
        <w:rPr>
          <w:sz w:val="22"/>
        </w:rPr>
        <w:t>Removal</w:t>
      </w:r>
      <w:r>
        <w:rPr>
          <w:spacing w:val="-8"/>
          <w:sz w:val="22"/>
        </w:rPr>
        <w:t> </w:t>
      </w:r>
      <w:r>
        <w:rPr>
          <w:sz w:val="22"/>
        </w:rPr>
        <w:t>of</w:t>
      </w:r>
      <w:r>
        <w:rPr>
          <w:spacing w:val="-8"/>
          <w:sz w:val="22"/>
        </w:rPr>
        <w:t> </w:t>
      </w:r>
      <w:r>
        <w:rPr>
          <w:sz w:val="22"/>
        </w:rPr>
        <w:t>GRE</w:t>
      </w:r>
      <w:r>
        <w:rPr>
          <w:spacing w:val="-8"/>
          <w:sz w:val="22"/>
        </w:rPr>
        <w:t> </w:t>
      </w:r>
      <w:r>
        <w:rPr>
          <w:sz w:val="22"/>
        </w:rPr>
        <w:t>requirement</w:t>
      </w:r>
      <w:r>
        <w:rPr>
          <w:spacing w:val="-8"/>
          <w:sz w:val="22"/>
        </w:rPr>
        <w:t> </w:t>
      </w:r>
      <w:r>
        <w:rPr>
          <w:sz w:val="22"/>
        </w:rPr>
        <w:t>from</w:t>
      </w:r>
      <w:r>
        <w:rPr>
          <w:spacing w:val="-9"/>
          <w:sz w:val="22"/>
        </w:rPr>
        <w:t> </w:t>
      </w:r>
      <w:r>
        <w:rPr>
          <w:sz w:val="22"/>
        </w:rPr>
        <w:t>the</w:t>
      </w:r>
      <w:r>
        <w:rPr>
          <w:spacing w:val="-8"/>
          <w:sz w:val="22"/>
        </w:rPr>
        <w:t> </w:t>
      </w:r>
      <w:r>
        <w:rPr>
          <w:sz w:val="22"/>
        </w:rPr>
        <w:t>School</w:t>
      </w:r>
      <w:r>
        <w:rPr>
          <w:spacing w:val="-8"/>
          <w:sz w:val="22"/>
        </w:rPr>
        <w:t> </w:t>
      </w:r>
      <w:r>
        <w:rPr>
          <w:sz w:val="22"/>
        </w:rPr>
        <w:t>Psychology</w:t>
      </w:r>
      <w:r>
        <w:rPr>
          <w:spacing w:val="-9"/>
          <w:sz w:val="22"/>
        </w:rPr>
        <w:t> </w:t>
      </w:r>
      <w:r>
        <w:rPr>
          <w:sz w:val="22"/>
        </w:rPr>
        <w:t>EdS</w:t>
      </w:r>
      <w:r>
        <w:rPr>
          <w:spacing w:val="-8"/>
          <w:sz w:val="22"/>
        </w:rPr>
        <w:t> </w:t>
      </w:r>
      <w:r>
        <w:rPr>
          <w:sz w:val="22"/>
        </w:rPr>
        <w:t>(David</w:t>
      </w:r>
      <w:r>
        <w:rPr>
          <w:spacing w:val="-8"/>
          <w:sz w:val="22"/>
        </w:rPr>
        <w:t> </w:t>
      </w:r>
      <w:r>
        <w:rPr>
          <w:spacing w:val="-2"/>
          <w:sz w:val="22"/>
        </w:rPr>
        <w:t>Shriberg)</w:t>
      </w:r>
    </w:p>
    <w:p>
      <w:pPr>
        <w:spacing w:after="0" w:line="240" w:lineRule="auto"/>
        <w:jc w:val="left"/>
        <w:rPr>
          <w:sz w:val="22"/>
        </w:rPr>
        <w:sectPr>
          <w:pgSz w:w="12240" w:h="15840"/>
          <w:pgMar w:header="720" w:footer="747" w:top="1680" w:bottom="940" w:left="940" w:right="980"/>
        </w:sectPr>
      </w:pPr>
    </w:p>
    <w:p>
      <w:pPr>
        <w:pStyle w:val="BodyText"/>
        <w:spacing w:line="360" w:lineRule="auto" w:before="89"/>
        <w:ind w:left="1220" w:right="172" w:firstLine="359"/>
      </w:pPr>
      <w:r>
        <w:rPr/>
        <w:t>Matt Boots commented that this new admission practice of not requiring the GRE of either</w:t>
      </w:r>
      <w:r>
        <w:rPr>
          <w:spacing w:val="-4"/>
        </w:rPr>
        <w:t> </w:t>
      </w:r>
      <w:r>
        <w:rPr/>
        <w:t>domestic</w:t>
      </w:r>
      <w:r>
        <w:rPr>
          <w:spacing w:val="-4"/>
        </w:rPr>
        <w:t> </w:t>
      </w:r>
      <w:r>
        <w:rPr/>
        <w:t>students</w:t>
      </w:r>
      <w:r>
        <w:rPr>
          <w:spacing w:val="-3"/>
        </w:rPr>
        <w:t> </w:t>
      </w:r>
      <w:r>
        <w:rPr/>
        <w:t>or</w:t>
      </w:r>
      <w:r>
        <w:rPr>
          <w:spacing w:val="-4"/>
        </w:rPr>
        <w:t> </w:t>
      </w:r>
      <w:r>
        <w:rPr/>
        <w:t>international</w:t>
      </w:r>
      <w:r>
        <w:rPr>
          <w:spacing w:val="-4"/>
        </w:rPr>
        <w:t> </w:t>
      </w:r>
      <w:r>
        <w:rPr/>
        <w:t>students</w:t>
      </w:r>
      <w:r>
        <w:rPr>
          <w:spacing w:val="-4"/>
        </w:rPr>
        <w:t> </w:t>
      </w:r>
      <w:r>
        <w:rPr/>
        <w:t>with</w:t>
      </w:r>
      <w:r>
        <w:rPr>
          <w:spacing w:val="-3"/>
        </w:rPr>
        <w:t> </w:t>
      </w:r>
      <w:r>
        <w:rPr/>
        <w:t>a</w:t>
      </w:r>
      <w:r>
        <w:rPr>
          <w:spacing w:val="-3"/>
        </w:rPr>
        <w:t> </w:t>
      </w:r>
      <w:r>
        <w:rPr/>
        <w:t>US</w:t>
      </w:r>
      <w:r>
        <w:rPr>
          <w:spacing w:val="-2"/>
        </w:rPr>
        <w:t> </w:t>
      </w:r>
      <w:r>
        <w:rPr/>
        <w:t>degree</w:t>
      </w:r>
      <w:r>
        <w:rPr>
          <w:spacing w:val="-3"/>
        </w:rPr>
        <w:t> </w:t>
      </w:r>
      <w:r>
        <w:rPr/>
        <w:t>seemed</w:t>
      </w:r>
      <w:r>
        <w:rPr>
          <w:spacing w:val="-4"/>
        </w:rPr>
        <w:t> </w:t>
      </w:r>
      <w:r>
        <w:rPr/>
        <w:t>more</w:t>
      </w:r>
      <w:r>
        <w:rPr>
          <w:spacing w:val="-3"/>
        </w:rPr>
        <w:t> </w:t>
      </w:r>
      <w:r>
        <w:rPr/>
        <w:t>equitable. Vic Borden recommended that a minor language change of adding “accredited” to the institution description could help facilitate the admission process.</w:t>
      </w:r>
    </w:p>
    <w:p>
      <w:pPr>
        <w:pStyle w:val="ListParagraph"/>
        <w:numPr>
          <w:ilvl w:val="2"/>
          <w:numId w:val="2"/>
        </w:numPr>
        <w:tabs>
          <w:tab w:pos="2298" w:val="left" w:leader="none"/>
        </w:tabs>
        <w:spacing w:line="240" w:lineRule="auto" w:before="0" w:after="0"/>
        <w:ind w:left="2298" w:right="0" w:hanging="359"/>
        <w:jc w:val="left"/>
        <w:rPr>
          <w:i/>
          <w:sz w:val="22"/>
        </w:rPr>
      </w:pPr>
      <w:r>
        <w:rPr>
          <w:i/>
          <w:sz w:val="22"/>
        </w:rPr>
        <w:t>Hannah</w:t>
      </w:r>
      <w:r>
        <w:rPr>
          <w:i/>
          <w:spacing w:val="-8"/>
          <w:sz w:val="22"/>
        </w:rPr>
        <w:t> </w:t>
      </w:r>
      <w:r>
        <w:rPr>
          <w:i/>
          <w:sz w:val="22"/>
        </w:rPr>
        <w:t>Schertz</w:t>
      </w:r>
      <w:r>
        <w:rPr>
          <w:i/>
          <w:spacing w:val="-8"/>
          <w:sz w:val="22"/>
        </w:rPr>
        <w:t> </w:t>
      </w:r>
      <w:r>
        <w:rPr>
          <w:i/>
          <w:sz w:val="22"/>
        </w:rPr>
        <w:t>approved</w:t>
      </w:r>
      <w:r>
        <w:rPr>
          <w:i/>
          <w:spacing w:val="-8"/>
          <w:sz w:val="22"/>
        </w:rPr>
        <w:t> </w:t>
      </w:r>
      <w:r>
        <w:rPr>
          <w:i/>
          <w:sz w:val="22"/>
        </w:rPr>
        <w:t>the</w:t>
      </w:r>
      <w:r>
        <w:rPr>
          <w:i/>
          <w:spacing w:val="-7"/>
          <w:sz w:val="22"/>
        </w:rPr>
        <w:t> </w:t>
      </w:r>
      <w:r>
        <w:rPr>
          <w:i/>
          <w:sz w:val="22"/>
        </w:rPr>
        <w:t>removal</w:t>
      </w:r>
      <w:r>
        <w:rPr>
          <w:i/>
          <w:spacing w:val="-8"/>
          <w:sz w:val="22"/>
        </w:rPr>
        <w:t> </w:t>
      </w:r>
      <w:r>
        <w:rPr>
          <w:i/>
          <w:sz w:val="22"/>
        </w:rPr>
        <w:t>of</w:t>
      </w:r>
      <w:r>
        <w:rPr>
          <w:i/>
          <w:spacing w:val="-8"/>
          <w:sz w:val="22"/>
        </w:rPr>
        <w:t> </w:t>
      </w:r>
      <w:r>
        <w:rPr>
          <w:i/>
          <w:sz w:val="22"/>
        </w:rPr>
        <w:t>GRE</w:t>
      </w:r>
      <w:r>
        <w:rPr>
          <w:i/>
          <w:spacing w:val="-7"/>
          <w:sz w:val="22"/>
        </w:rPr>
        <w:t> </w:t>
      </w:r>
      <w:r>
        <w:rPr>
          <w:i/>
          <w:spacing w:val="-2"/>
          <w:sz w:val="22"/>
        </w:rPr>
        <w:t>requirement.</w:t>
      </w:r>
    </w:p>
    <w:p>
      <w:pPr>
        <w:pStyle w:val="ListParagraph"/>
        <w:numPr>
          <w:ilvl w:val="2"/>
          <w:numId w:val="2"/>
        </w:numPr>
        <w:tabs>
          <w:tab w:pos="2299" w:val="left" w:leader="none"/>
        </w:tabs>
        <w:spacing w:line="240" w:lineRule="auto" w:before="125" w:after="0"/>
        <w:ind w:left="2299" w:right="0" w:hanging="359"/>
        <w:jc w:val="left"/>
        <w:rPr>
          <w:i/>
          <w:sz w:val="22"/>
        </w:rPr>
      </w:pPr>
      <w:r>
        <w:rPr>
          <w:i/>
          <w:sz w:val="22"/>
        </w:rPr>
        <w:t>Ellen</w:t>
      </w:r>
      <w:r>
        <w:rPr>
          <w:i/>
          <w:spacing w:val="-10"/>
          <w:sz w:val="22"/>
        </w:rPr>
        <w:t> </w:t>
      </w:r>
      <w:r>
        <w:rPr>
          <w:i/>
          <w:sz w:val="22"/>
        </w:rPr>
        <w:t>Vaughan</w:t>
      </w:r>
      <w:r>
        <w:rPr>
          <w:i/>
          <w:spacing w:val="-9"/>
          <w:sz w:val="22"/>
        </w:rPr>
        <w:t> </w:t>
      </w:r>
      <w:r>
        <w:rPr>
          <w:i/>
          <w:spacing w:val="-2"/>
          <w:sz w:val="22"/>
        </w:rPr>
        <w:t>seconded.</w:t>
      </w:r>
    </w:p>
    <w:p>
      <w:pPr>
        <w:pStyle w:val="ListParagraph"/>
        <w:numPr>
          <w:ilvl w:val="2"/>
          <w:numId w:val="2"/>
        </w:numPr>
        <w:tabs>
          <w:tab w:pos="2299" w:val="left" w:leader="none"/>
        </w:tabs>
        <w:spacing w:line="240" w:lineRule="auto" w:before="125" w:after="0"/>
        <w:ind w:left="229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1"/>
          <w:numId w:val="2"/>
        </w:numPr>
        <w:tabs>
          <w:tab w:pos="1218" w:val="left" w:leader="none"/>
        </w:tabs>
        <w:spacing w:line="240" w:lineRule="auto" w:before="125" w:after="0"/>
        <w:ind w:left="1218" w:right="0" w:hanging="358"/>
        <w:jc w:val="left"/>
        <w:rPr>
          <w:sz w:val="22"/>
        </w:rPr>
      </w:pPr>
      <w:r>
        <w:rPr>
          <w:sz w:val="22"/>
        </w:rPr>
        <w:t>Update</w:t>
      </w:r>
      <w:r>
        <w:rPr>
          <w:spacing w:val="-10"/>
          <w:sz w:val="22"/>
        </w:rPr>
        <w:t> </w:t>
      </w:r>
      <w:r>
        <w:rPr>
          <w:sz w:val="22"/>
        </w:rPr>
        <w:t>to</w:t>
      </w:r>
      <w:r>
        <w:rPr>
          <w:spacing w:val="-9"/>
          <w:sz w:val="22"/>
        </w:rPr>
        <w:t> </w:t>
      </w:r>
      <w:r>
        <w:rPr>
          <w:sz w:val="22"/>
        </w:rPr>
        <w:t>PESA</w:t>
      </w:r>
      <w:r>
        <w:rPr>
          <w:spacing w:val="-10"/>
          <w:sz w:val="22"/>
        </w:rPr>
        <w:t> </w:t>
      </w:r>
      <w:r>
        <w:rPr>
          <w:sz w:val="22"/>
        </w:rPr>
        <w:t>Certificate</w:t>
      </w:r>
      <w:r>
        <w:rPr>
          <w:spacing w:val="-9"/>
          <w:sz w:val="22"/>
        </w:rPr>
        <w:t> </w:t>
      </w:r>
      <w:r>
        <w:rPr>
          <w:sz w:val="22"/>
        </w:rPr>
        <w:t>(Hannah</w:t>
      </w:r>
      <w:r>
        <w:rPr>
          <w:spacing w:val="-8"/>
          <w:sz w:val="22"/>
        </w:rPr>
        <w:t> </w:t>
      </w:r>
      <w:r>
        <w:rPr>
          <w:spacing w:val="-2"/>
          <w:sz w:val="22"/>
        </w:rPr>
        <w:t>Schertz)</w:t>
      </w:r>
    </w:p>
    <w:p>
      <w:pPr>
        <w:pStyle w:val="BodyText"/>
        <w:spacing w:line="360" w:lineRule="auto" w:before="125"/>
        <w:ind w:right="69" w:firstLine="360"/>
      </w:pPr>
      <w:r>
        <w:rPr/>
        <w:t>This proposal is to remove course K632 from the PESA certificate and reduce overall hours from 15 to 12. Hannah pointed out K632 has had trouble making enrollment and the content of the course is often absorb in other required courses. Leslie Chrapliwy pointed out that this course serves as a prerequisite for K635, which remains a required course in the certificate. Matt suggested that prerequisites for courses not be included in program requirements. In reviewing courses last summer he noticed there were numerous prerequisites</w:t>
      </w:r>
      <w:r>
        <w:rPr>
          <w:spacing w:val="-2"/>
        </w:rPr>
        <w:t> </w:t>
      </w:r>
      <w:r>
        <w:rPr/>
        <w:t>listed</w:t>
      </w:r>
      <w:r>
        <w:rPr>
          <w:spacing w:val="-1"/>
        </w:rPr>
        <w:t> </w:t>
      </w:r>
      <w:r>
        <w:rPr/>
        <w:t>that</w:t>
      </w:r>
      <w:r>
        <w:rPr>
          <w:spacing w:val="-1"/>
        </w:rPr>
        <w:t> </w:t>
      </w:r>
      <w:r>
        <w:rPr/>
        <w:t>he</w:t>
      </w:r>
      <w:r>
        <w:rPr>
          <w:spacing w:val="-1"/>
        </w:rPr>
        <w:t> </w:t>
      </w:r>
      <w:r>
        <w:rPr/>
        <w:t>suspected</w:t>
      </w:r>
      <w:r>
        <w:rPr>
          <w:spacing w:val="-2"/>
        </w:rPr>
        <w:t> </w:t>
      </w:r>
      <w:r>
        <w:rPr/>
        <w:t>were</w:t>
      </w:r>
      <w:r>
        <w:rPr>
          <w:spacing w:val="-1"/>
        </w:rPr>
        <w:t> </w:t>
      </w:r>
      <w:r>
        <w:rPr/>
        <w:t>erroneous</w:t>
      </w:r>
      <w:r>
        <w:rPr>
          <w:spacing w:val="-2"/>
        </w:rPr>
        <w:t> </w:t>
      </w:r>
      <w:r>
        <w:rPr/>
        <w:t>or</w:t>
      </w:r>
      <w:r>
        <w:rPr>
          <w:spacing w:val="-2"/>
        </w:rPr>
        <w:t> </w:t>
      </w:r>
      <w:r>
        <w:rPr/>
        <w:t>outdated,</w:t>
      </w:r>
      <w:r>
        <w:rPr>
          <w:spacing w:val="-2"/>
        </w:rPr>
        <w:t> </w:t>
      </w:r>
      <w:r>
        <w:rPr/>
        <w:t>including</w:t>
      </w:r>
      <w:r>
        <w:rPr>
          <w:spacing w:val="-2"/>
        </w:rPr>
        <w:t> </w:t>
      </w:r>
      <w:r>
        <w:rPr/>
        <w:t>courses</w:t>
      </w:r>
      <w:r>
        <w:rPr>
          <w:spacing w:val="-1"/>
        </w:rPr>
        <w:t> </w:t>
      </w:r>
      <w:r>
        <w:rPr/>
        <w:t>that</w:t>
      </w:r>
      <w:r>
        <w:rPr>
          <w:spacing w:val="-2"/>
        </w:rPr>
        <w:t> </w:t>
      </w:r>
      <w:r>
        <w:rPr/>
        <w:t>are no longer even taught. After updating repeatability last year, he hopes to work on cleaning this up with departments in the coming year. Since prerequisites are only enforceable if the courses are scheduled with them, something that often does not happen, currently they are toothless.</w:t>
      </w:r>
      <w:r>
        <w:rPr>
          <w:spacing w:val="-5"/>
        </w:rPr>
        <w:t> </w:t>
      </w:r>
      <w:r>
        <w:rPr/>
        <w:t>Matt</w:t>
      </w:r>
      <w:r>
        <w:rPr>
          <w:spacing w:val="-5"/>
        </w:rPr>
        <w:t> </w:t>
      </w:r>
      <w:r>
        <w:rPr/>
        <w:t>suggested</w:t>
      </w:r>
      <w:r>
        <w:rPr>
          <w:spacing w:val="-5"/>
        </w:rPr>
        <w:t> </w:t>
      </w:r>
      <w:r>
        <w:rPr/>
        <w:t>departments</w:t>
      </w:r>
      <w:r>
        <w:rPr>
          <w:spacing w:val="-5"/>
        </w:rPr>
        <w:t> </w:t>
      </w:r>
      <w:r>
        <w:rPr/>
        <w:t>work</w:t>
      </w:r>
      <w:r>
        <w:rPr>
          <w:spacing w:val="-4"/>
        </w:rPr>
        <w:t> </w:t>
      </w:r>
      <w:r>
        <w:rPr/>
        <w:t>to</w:t>
      </w:r>
      <w:r>
        <w:rPr>
          <w:spacing w:val="-3"/>
        </w:rPr>
        <w:t> </w:t>
      </w:r>
      <w:r>
        <w:rPr/>
        <w:t>add</w:t>
      </w:r>
      <w:r>
        <w:rPr>
          <w:spacing w:val="-5"/>
        </w:rPr>
        <w:t> </w:t>
      </w:r>
      <w:r>
        <w:rPr/>
        <w:t>prerequisites</w:t>
      </w:r>
      <w:r>
        <w:rPr>
          <w:spacing w:val="-5"/>
        </w:rPr>
        <w:t> </w:t>
      </w:r>
      <w:r>
        <w:rPr/>
        <w:t>into</w:t>
      </w:r>
      <w:r>
        <w:rPr>
          <w:spacing w:val="-4"/>
        </w:rPr>
        <w:t> </w:t>
      </w:r>
      <w:r>
        <w:rPr/>
        <w:t>the</w:t>
      </w:r>
      <w:r>
        <w:rPr>
          <w:spacing w:val="-4"/>
        </w:rPr>
        <w:t> </w:t>
      </w:r>
      <w:r>
        <w:rPr/>
        <w:t>scheduling</w:t>
      </w:r>
      <w:r>
        <w:rPr>
          <w:spacing w:val="-4"/>
        </w:rPr>
        <w:t> </w:t>
      </w:r>
      <w:r>
        <w:rPr/>
        <w:t>process and no longer list them in program requirements.</w:t>
      </w:r>
      <w:r>
        <w:rPr>
          <w:spacing w:val="40"/>
        </w:rPr>
        <w:t> </w:t>
      </w:r>
      <w:r>
        <w:rPr/>
        <w:t>Hannah and the committee agreed that, for clarity, the prerequisite language would be entirely removed from this proposal.</w:t>
      </w:r>
    </w:p>
    <w:p>
      <w:pPr>
        <w:pStyle w:val="ListParagraph"/>
        <w:numPr>
          <w:ilvl w:val="2"/>
          <w:numId w:val="2"/>
        </w:numPr>
        <w:tabs>
          <w:tab w:pos="2297" w:val="left" w:leader="none"/>
          <w:tab w:pos="2299" w:val="left" w:leader="none"/>
        </w:tabs>
        <w:spacing w:line="360" w:lineRule="auto" w:before="0" w:after="0"/>
        <w:ind w:left="2299" w:right="490" w:hanging="361"/>
        <w:jc w:val="left"/>
        <w:rPr>
          <w:i/>
          <w:sz w:val="22"/>
        </w:rPr>
      </w:pPr>
      <w:r>
        <w:rPr>
          <w:i/>
          <w:sz w:val="22"/>
        </w:rPr>
        <w:t>Dajanae</w:t>
      </w:r>
      <w:r>
        <w:rPr>
          <w:i/>
          <w:spacing w:val="-3"/>
          <w:sz w:val="22"/>
        </w:rPr>
        <w:t> </w:t>
      </w:r>
      <w:r>
        <w:rPr>
          <w:i/>
          <w:sz w:val="22"/>
        </w:rPr>
        <w:t>moved</w:t>
      </w:r>
      <w:r>
        <w:rPr>
          <w:i/>
          <w:spacing w:val="-4"/>
          <w:sz w:val="22"/>
        </w:rPr>
        <w:t> </w:t>
      </w:r>
      <w:r>
        <w:rPr>
          <w:i/>
          <w:sz w:val="22"/>
        </w:rPr>
        <w:t>to</w:t>
      </w:r>
      <w:r>
        <w:rPr>
          <w:i/>
          <w:spacing w:val="-4"/>
          <w:sz w:val="22"/>
        </w:rPr>
        <w:t> </w:t>
      </w:r>
      <w:r>
        <w:rPr>
          <w:i/>
          <w:sz w:val="22"/>
        </w:rPr>
        <w:t>approve</w:t>
      </w:r>
      <w:r>
        <w:rPr>
          <w:i/>
          <w:spacing w:val="-4"/>
          <w:sz w:val="22"/>
        </w:rPr>
        <w:t> </w:t>
      </w:r>
      <w:r>
        <w:rPr>
          <w:i/>
          <w:sz w:val="22"/>
        </w:rPr>
        <w:t>the</w:t>
      </w:r>
      <w:r>
        <w:rPr>
          <w:i/>
          <w:spacing w:val="-3"/>
          <w:sz w:val="22"/>
        </w:rPr>
        <w:t> </w:t>
      </w:r>
      <w:r>
        <w:rPr>
          <w:i/>
          <w:sz w:val="22"/>
        </w:rPr>
        <w:t>removal</w:t>
      </w:r>
      <w:r>
        <w:rPr>
          <w:i/>
          <w:spacing w:val="-4"/>
          <w:sz w:val="22"/>
        </w:rPr>
        <w:t> </w:t>
      </w:r>
      <w:r>
        <w:rPr>
          <w:i/>
          <w:sz w:val="22"/>
        </w:rPr>
        <w:t>of</w:t>
      </w:r>
      <w:r>
        <w:rPr>
          <w:i/>
          <w:spacing w:val="-3"/>
          <w:sz w:val="22"/>
        </w:rPr>
        <w:t> </w:t>
      </w:r>
      <w:r>
        <w:rPr>
          <w:i/>
          <w:sz w:val="22"/>
        </w:rPr>
        <w:t>course</w:t>
      </w:r>
      <w:r>
        <w:rPr>
          <w:i/>
          <w:spacing w:val="-4"/>
          <w:sz w:val="22"/>
        </w:rPr>
        <w:t> </w:t>
      </w:r>
      <w:r>
        <w:rPr>
          <w:i/>
          <w:sz w:val="22"/>
        </w:rPr>
        <w:t>K632</w:t>
      </w:r>
      <w:r>
        <w:rPr>
          <w:i/>
          <w:spacing w:val="-3"/>
          <w:sz w:val="22"/>
        </w:rPr>
        <w:t> </w:t>
      </w:r>
      <w:r>
        <w:rPr>
          <w:i/>
          <w:sz w:val="22"/>
        </w:rPr>
        <w:t>and</w:t>
      </w:r>
      <w:r>
        <w:rPr>
          <w:i/>
          <w:spacing w:val="-3"/>
          <w:sz w:val="22"/>
        </w:rPr>
        <w:t> </w:t>
      </w:r>
      <w:r>
        <w:rPr>
          <w:i/>
          <w:sz w:val="22"/>
        </w:rPr>
        <w:t>the</w:t>
      </w:r>
      <w:r>
        <w:rPr>
          <w:i/>
          <w:spacing w:val="-4"/>
          <w:sz w:val="22"/>
        </w:rPr>
        <w:t> </w:t>
      </w:r>
      <w:r>
        <w:rPr>
          <w:i/>
          <w:sz w:val="22"/>
        </w:rPr>
        <w:t>prerequisitie</w:t>
      </w:r>
      <w:r>
        <w:rPr>
          <w:i/>
          <w:sz w:val="22"/>
        </w:rPr>
        <w:t> </w:t>
      </w:r>
      <w:r>
        <w:rPr>
          <w:i/>
          <w:spacing w:val="-2"/>
          <w:sz w:val="22"/>
        </w:rPr>
        <w:t>language.</w:t>
      </w:r>
    </w:p>
    <w:p>
      <w:pPr>
        <w:pStyle w:val="ListParagraph"/>
        <w:numPr>
          <w:ilvl w:val="2"/>
          <w:numId w:val="2"/>
        </w:numPr>
        <w:tabs>
          <w:tab w:pos="2298" w:val="left" w:leader="none"/>
        </w:tabs>
        <w:spacing w:line="249" w:lineRule="exact" w:before="0" w:after="0"/>
        <w:ind w:left="2298" w:right="0" w:hanging="359"/>
        <w:jc w:val="left"/>
        <w:rPr>
          <w:i/>
          <w:sz w:val="22"/>
        </w:rPr>
      </w:pPr>
      <w:r>
        <w:rPr>
          <w:i/>
          <w:sz w:val="22"/>
        </w:rPr>
        <w:t>Karen</w:t>
      </w:r>
      <w:r>
        <w:rPr>
          <w:i/>
          <w:spacing w:val="-9"/>
          <w:sz w:val="22"/>
        </w:rPr>
        <w:t> </w:t>
      </w:r>
      <w:r>
        <w:rPr>
          <w:i/>
          <w:sz w:val="22"/>
        </w:rPr>
        <w:t>Wohlwend</w:t>
      </w:r>
      <w:r>
        <w:rPr>
          <w:i/>
          <w:spacing w:val="-10"/>
          <w:sz w:val="22"/>
        </w:rPr>
        <w:t> </w:t>
      </w:r>
      <w:r>
        <w:rPr>
          <w:i/>
          <w:sz w:val="22"/>
        </w:rPr>
        <w:t>and</w:t>
      </w:r>
      <w:r>
        <w:rPr>
          <w:i/>
          <w:spacing w:val="-10"/>
          <w:sz w:val="22"/>
        </w:rPr>
        <w:t> </w:t>
      </w:r>
      <w:r>
        <w:rPr>
          <w:i/>
          <w:sz w:val="22"/>
        </w:rPr>
        <w:t>Leslie</w:t>
      </w:r>
      <w:r>
        <w:rPr>
          <w:i/>
          <w:spacing w:val="-9"/>
          <w:sz w:val="22"/>
        </w:rPr>
        <w:t> </w:t>
      </w:r>
      <w:r>
        <w:rPr>
          <w:i/>
          <w:sz w:val="22"/>
        </w:rPr>
        <w:t>Chrapliwy</w:t>
      </w:r>
      <w:r>
        <w:rPr>
          <w:i/>
          <w:spacing w:val="-10"/>
          <w:sz w:val="22"/>
        </w:rPr>
        <w:t> </w:t>
      </w:r>
      <w:r>
        <w:rPr>
          <w:i/>
          <w:spacing w:val="-2"/>
          <w:sz w:val="22"/>
        </w:rPr>
        <w:t>seconded.</w:t>
      </w:r>
    </w:p>
    <w:p>
      <w:pPr>
        <w:pStyle w:val="ListParagraph"/>
        <w:numPr>
          <w:ilvl w:val="2"/>
          <w:numId w:val="2"/>
        </w:numPr>
        <w:tabs>
          <w:tab w:pos="2299" w:val="left" w:leader="none"/>
        </w:tabs>
        <w:spacing w:line="240" w:lineRule="auto" w:before="126" w:after="0"/>
        <w:ind w:left="229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1"/>
          <w:numId w:val="2"/>
        </w:numPr>
        <w:tabs>
          <w:tab w:pos="1218" w:val="left" w:leader="none"/>
        </w:tabs>
        <w:spacing w:line="240" w:lineRule="auto" w:before="124" w:after="0"/>
        <w:ind w:left="1218" w:right="0" w:hanging="358"/>
        <w:jc w:val="left"/>
        <w:rPr>
          <w:sz w:val="22"/>
        </w:rPr>
      </w:pPr>
      <w:r>
        <w:rPr>
          <w:sz w:val="22"/>
        </w:rPr>
        <w:t>Review</w:t>
      </w:r>
      <w:r>
        <w:rPr>
          <w:spacing w:val="-10"/>
          <w:sz w:val="22"/>
        </w:rPr>
        <w:t> </w:t>
      </w:r>
      <w:r>
        <w:rPr>
          <w:sz w:val="22"/>
        </w:rPr>
        <w:t>of</w:t>
      </w:r>
      <w:r>
        <w:rPr>
          <w:spacing w:val="-8"/>
          <w:sz w:val="22"/>
        </w:rPr>
        <w:t> </w:t>
      </w:r>
      <w:r>
        <w:rPr>
          <w:sz w:val="22"/>
        </w:rPr>
        <w:t>Policy</w:t>
      </w:r>
      <w:r>
        <w:rPr>
          <w:spacing w:val="-9"/>
          <w:sz w:val="22"/>
        </w:rPr>
        <w:t> </w:t>
      </w:r>
      <w:r>
        <w:rPr>
          <w:sz w:val="22"/>
        </w:rPr>
        <w:t>on</w:t>
      </w:r>
      <w:r>
        <w:rPr>
          <w:spacing w:val="-9"/>
          <w:sz w:val="22"/>
        </w:rPr>
        <w:t> </w:t>
      </w:r>
      <w:r>
        <w:rPr>
          <w:sz w:val="22"/>
        </w:rPr>
        <w:t>Suspended</w:t>
      </w:r>
      <w:r>
        <w:rPr>
          <w:spacing w:val="-9"/>
          <w:sz w:val="22"/>
        </w:rPr>
        <w:t> </w:t>
      </w:r>
      <w:r>
        <w:rPr>
          <w:sz w:val="22"/>
        </w:rPr>
        <w:t>Students</w:t>
      </w:r>
      <w:r>
        <w:rPr>
          <w:spacing w:val="-9"/>
          <w:sz w:val="22"/>
        </w:rPr>
        <w:t> </w:t>
      </w:r>
      <w:r>
        <w:rPr>
          <w:sz w:val="22"/>
        </w:rPr>
        <w:t>&amp;</w:t>
      </w:r>
      <w:r>
        <w:rPr>
          <w:spacing w:val="-8"/>
          <w:sz w:val="22"/>
        </w:rPr>
        <w:t> </w:t>
      </w:r>
      <w:r>
        <w:rPr>
          <w:sz w:val="22"/>
        </w:rPr>
        <w:t>Reapplication</w:t>
      </w:r>
      <w:r>
        <w:rPr>
          <w:spacing w:val="-9"/>
          <w:sz w:val="22"/>
        </w:rPr>
        <w:t> </w:t>
      </w:r>
      <w:r>
        <w:rPr>
          <w:sz w:val="22"/>
        </w:rPr>
        <w:t>(Sarah</w:t>
      </w:r>
      <w:r>
        <w:rPr>
          <w:spacing w:val="-9"/>
          <w:sz w:val="22"/>
        </w:rPr>
        <w:t> </w:t>
      </w:r>
      <w:r>
        <w:rPr>
          <w:spacing w:val="-2"/>
          <w:sz w:val="22"/>
        </w:rPr>
        <w:t>Lubienski)</w:t>
      </w:r>
    </w:p>
    <w:p>
      <w:pPr>
        <w:pStyle w:val="BodyText"/>
        <w:spacing w:line="360" w:lineRule="auto" w:before="125"/>
        <w:ind w:right="172"/>
      </w:pPr>
      <w:r>
        <w:rPr/>
        <w:t>This has been an ongoing conversation with in Graduate Studies and the Graduate Studies Committee</w:t>
      </w:r>
      <w:r>
        <w:rPr>
          <w:spacing w:val="-3"/>
        </w:rPr>
        <w:t> </w:t>
      </w:r>
      <w:r>
        <w:rPr/>
        <w:t>and</w:t>
      </w:r>
      <w:r>
        <w:rPr>
          <w:spacing w:val="-4"/>
        </w:rPr>
        <w:t> </w:t>
      </w:r>
      <w:r>
        <w:rPr/>
        <w:t>Sarah</w:t>
      </w:r>
      <w:r>
        <w:rPr>
          <w:spacing w:val="-3"/>
        </w:rPr>
        <w:t> </w:t>
      </w:r>
      <w:r>
        <w:rPr/>
        <w:t>explained</w:t>
      </w:r>
      <w:r>
        <w:rPr>
          <w:spacing w:val="-3"/>
        </w:rPr>
        <w:t> </w:t>
      </w:r>
      <w:r>
        <w:rPr/>
        <w:t>that</w:t>
      </w:r>
      <w:r>
        <w:rPr>
          <w:spacing w:val="-4"/>
        </w:rPr>
        <w:t> </w:t>
      </w:r>
      <w:r>
        <w:rPr/>
        <w:t>she</w:t>
      </w:r>
      <w:r>
        <w:rPr>
          <w:spacing w:val="-3"/>
        </w:rPr>
        <w:t> </w:t>
      </w:r>
      <w:r>
        <w:rPr/>
        <w:t>has</w:t>
      </w:r>
      <w:r>
        <w:rPr>
          <w:spacing w:val="-3"/>
        </w:rPr>
        <w:t> </w:t>
      </w:r>
      <w:r>
        <w:rPr/>
        <w:t>now</w:t>
      </w:r>
      <w:r>
        <w:rPr>
          <w:spacing w:val="-4"/>
        </w:rPr>
        <w:t> </w:t>
      </w:r>
      <w:r>
        <w:rPr/>
        <w:t>vetted</w:t>
      </w:r>
      <w:r>
        <w:rPr>
          <w:spacing w:val="-4"/>
        </w:rPr>
        <w:t> </w:t>
      </w:r>
      <w:r>
        <w:rPr/>
        <w:t>this</w:t>
      </w:r>
      <w:r>
        <w:rPr>
          <w:spacing w:val="-4"/>
        </w:rPr>
        <w:t> </w:t>
      </w:r>
      <w:r>
        <w:rPr/>
        <w:t>proposed</w:t>
      </w:r>
      <w:r>
        <w:rPr>
          <w:spacing w:val="-4"/>
        </w:rPr>
        <w:t> </w:t>
      </w:r>
      <w:r>
        <w:rPr/>
        <w:t>policy</w:t>
      </w:r>
      <w:r>
        <w:rPr>
          <w:spacing w:val="-4"/>
        </w:rPr>
        <w:t> </w:t>
      </w:r>
      <w:r>
        <w:rPr/>
        <w:t>language</w:t>
      </w:r>
      <w:r>
        <w:rPr>
          <w:spacing w:val="-3"/>
        </w:rPr>
        <w:t> </w:t>
      </w:r>
      <w:r>
        <w:rPr/>
        <w:t>with campus legal. Vic Borden asked if this applied only to graduate students, and Sarah confirmed. Dajanae clarified that this policy deals only with suspension and not expulsion. Any students suspended may reapply but may not be readmitted.</w:t>
      </w:r>
    </w:p>
    <w:p>
      <w:pPr>
        <w:pStyle w:val="ListParagraph"/>
        <w:numPr>
          <w:ilvl w:val="2"/>
          <w:numId w:val="2"/>
        </w:numPr>
        <w:tabs>
          <w:tab w:pos="2298" w:val="left" w:leader="none"/>
        </w:tabs>
        <w:spacing w:line="249" w:lineRule="exact" w:before="0" w:after="0"/>
        <w:ind w:left="2298" w:right="0" w:hanging="359"/>
        <w:jc w:val="left"/>
        <w:rPr>
          <w:i/>
          <w:sz w:val="22"/>
        </w:rPr>
      </w:pPr>
      <w:r>
        <w:rPr>
          <w:i/>
          <w:sz w:val="22"/>
        </w:rPr>
        <w:t>Karen</w:t>
      </w:r>
      <w:r>
        <w:rPr>
          <w:i/>
          <w:spacing w:val="-8"/>
          <w:sz w:val="22"/>
        </w:rPr>
        <w:t> </w:t>
      </w:r>
      <w:r>
        <w:rPr>
          <w:i/>
          <w:sz w:val="22"/>
        </w:rPr>
        <w:t>Wohlwend</w:t>
      </w:r>
      <w:r>
        <w:rPr>
          <w:i/>
          <w:spacing w:val="-7"/>
          <w:sz w:val="22"/>
        </w:rPr>
        <w:t> </w:t>
      </w:r>
      <w:r>
        <w:rPr>
          <w:i/>
          <w:sz w:val="22"/>
        </w:rPr>
        <w:t>moved</w:t>
      </w:r>
      <w:r>
        <w:rPr>
          <w:i/>
          <w:spacing w:val="-8"/>
          <w:sz w:val="22"/>
        </w:rPr>
        <w:t> </w:t>
      </w:r>
      <w:r>
        <w:rPr>
          <w:i/>
          <w:sz w:val="22"/>
        </w:rPr>
        <w:t>to</w:t>
      </w:r>
      <w:r>
        <w:rPr>
          <w:i/>
          <w:spacing w:val="-8"/>
          <w:sz w:val="22"/>
        </w:rPr>
        <w:t> </w:t>
      </w:r>
      <w:r>
        <w:rPr>
          <w:i/>
          <w:sz w:val="22"/>
        </w:rPr>
        <w:t>approve</w:t>
      </w:r>
      <w:r>
        <w:rPr>
          <w:i/>
          <w:spacing w:val="-8"/>
          <w:sz w:val="22"/>
        </w:rPr>
        <w:t> </w:t>
      </w:r>
      <w:r>
        <w:rPr>
          <w:i/>
          <w:sz w:val="22"/>
        </w:rPr>
        <w:t>the</w:t>
      </w:r>
      <w:r>
        <w:rPr>
          <w:i/>
          <w:spacing w:val="-8"/>
          <w:sz w:val="22"/>
        </w:rPr>
        <w:t> </w:t>
      </w:r>
      <w:r>
        <w:rPr>
          <w:i/>
          <w:spacing w:val="-2"/>
          <w:sz w:val="22"/>
        </w:rPr>
        <w:t>policy.</w:t>
      </w:r>
    </w:p>
    <w:p>
      <w:pPr>
        <w:pStyle w:val="ListParagraph"/>
        <w:numPr>
          <w:ilvl w:val="2"/>
          <w:numId w:val="2"/>
        </w:numPr>
        <w:tabs>
          <w:tab w:pos="2299" w:val="left" w:leader="none"/>
        </w:tabs>
        <w:spacing w:line="240" w:lineRule="auto" w:before="126" w:after="0"/>
        <w:ind w:left="2299" w:right="0" w:hanging="359"/>
        <w:jc w:val="left"/>
        <w:rPr>
          <w:i/>
          <w:sz w:val="22"/>
        </w:rPr>
      </w:pPr>
      <w:r>
        <w:rPr>
          <w:i/>
          <w:sz w:val="22"/>
        </w:rPr>
        <w:t>Victor</w:t>
      </w:r>
      <w:r>
        <w:rPr>
          <w:i/>
          <w:spacing w:val="-10"/>
          <w:sz w:val="22"/>
        </w:rPr>
        <w:t> </w:t>
      </w:r>
      <w:r>
        <w:rPr>
          <w:i/>
          <w:sz w:val="22"/>
        </w:rPr>
        <w:t>Borden</w:t>
      </w:r>
      <w:r>
        <w:rPr>
          <w:i/>
          <w:spacing w:val="-9"/>
          <w:sz w:val="22"/>
        </w:rPr>
        <w:t> </w:t>
      </w:r>
      <w:r>
        <w:rPr>
          <w:i/>
          <w:spacing w:val="-2"/>
          <w:sz w:val="22"/>
        </w:rPr>
        <w:t>seconded.</w:t>
      </w:r>
    </w:p>
    <w:p>
      <w:pPr>
        <w:pStyle w:val="ListParagraph"/>
        <w:numPr>
          <w:ilvl w:val="2"/>
          <w:numId w:val="2"/>
        </w:numPr>
        <w:tabs>
          <w:tab w:pos="2299" w:val="left" w:leader="none"/>
        </w:tabs>
        <w:spacing w:line="240" w:lineRule="auto" w:before="126" w:after="0"/>
        <w:ind w:left="229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spacing w:after="0" w:line="240" w:lineRule="auto"/>
        <w:jc w:val="left"/>
        <w:rPr>
          <w:sz w:val="22"/>
        </w:rPr>
        <w:sectPr>
          <w:pgSz w:w="12240" w:h="15840"/>
          <w:pgMar w:header="720" w:footer="747" w:top="1680" w:bottom="940" w:left="940" w:right="980"/>
        </w:sectPr>
      </w:pPr>
    </w:p>
    <w:p>
      <w:pPr>
        <w:pStyle w:val="Heading1"/>
        <w:numPr>
          <w:ilvl w:val="0"/>
          <w:numId w:val="2"/>
        </w:numPr>
        <w:tabs>
          <w:tab w:pos="498" w:val="left" w:leader="none"/>
        </w:tabs>
        <w:spacing w:line="240" w:lineRule="auto" w:before="90" w:after="0"/>
        <w:ind w:left="498" w:right="0" w:hanging="358"/>
        <w:jc w:val="left"/>
      </w:pPr>
      <w:r>
        <w:rPr>
          <w:spacing w:val="-2"/>
        </w:rPr>
        <w:t>Information</w:t>
      </w:r>
      <w:r>
        <w:rPr>
          <w:spacing w:val="3"/>
        </w:rPr>
        <w:t> </w:t>
      </w:r>
      <w:r>
        <w:rPr>
          <w:spacing w:val="-2"/>
        </w:rPr>
        <w:t>Items</w:t>
      </w:r>
    </w:p>
    <w:p>
      <w:pPr>
        <w:pStyle w:val="ListParagraph"/>
        <w:numPr>
          <w:ilvl w:val="1"/>
          <w:numId w:val="2"/>
        </w:numPr>
        <w:tabs>
          <w:tab w:pos="859" w:val="left" w:leader="none"/>
          <w:tab w:pos="912" w:val="left" w:leader="none"/>
        </w:tabs>
        <w:spacing w:line="360" w:lineRule="auto" w:before="121" w:after="0"/>
        <w:ind w:left="859" w:right="267" w:hanging="360"/>
        <w:jc w:val="left"/>
        <w:rPr>
          <w:sz w:val="22"/>
        </w:rPr>
      </w:pPr>
      <w:r>
        <w:rPr>
          <w:sz w:val="22"/>
        </w:rPr>
        <w:tab/>
        <w:t>A reminder to relevant GSC committee members of their responsibilities on the following fellowship</w:t>
      </w:r>
      <w:r>
        <w:rPr>
          <w:spacing w:val="-4"/>
          <w:sz w:val="22"/>
        </w:rPr>
        <w:t> </w:t>
      </w:r>
      <w:r>
        <w:rPr>
          <w:sz w:val="22"/>
        </w:rPr>
        <w:t>sub-committees</w:t>
      </w:r>
      <w:r>
        <w:rPr>
          <w:spacing w:val="-5"/>
          <w:sz w:val="22"/>
        </w:rPr>
        <w:t> </w:t>
      </w:r>
      <w:r>
        <w:rPr>
          <w:sz w:val="22"/>
        </w:rPr>
        <w:t>(and</w:t>
      </w:r>
      <w:r>
        <w:rPr>
          <w:spacing w:val="-5"/>
          <w:sz w:val="22"/>
        </w:rPr>
        <w:t> </w:t>
      </w:r>
      <w:r>
        <w:rPr>
          <w:sz w:val="22"/>
        </w:rPr>
        <w:t>that</w:t>
      </w:r>
      <w:r>
        <w:rPr>
          <w:spacing w:val="-5"/>
          <w:sz w:val="22"/>
        </w:rPr>
        <w:t> </w:t>
      </w:r>
      <w:r>
        <w:rPr>
          <w:sz w:val="22"/>
        </w:rPr>
        <w:t>the</w:t>
      </w:r>
      <w:r>
        <w:rPr>
          <w:spacing w:val="-4"/>
          <w:sz w:val="22"/>
        </w:rPr>
        <w:t> </w:t>
      </w:r>
      <w:r>
        <w:rPr>
          <w:sz w:val="22"/>
        </w:rPr>
        <w:t>underlined</w:t>
      </w:r>
      <w:r>
        <w:rPr>
          <w:spacing w:val="-5"/>
          <w:sz w:val="22"/>
        </w:rPr>
        <w:t> </w:t>
      </w:r>
      <w:r>
        <w:rPr>
          <w:sz w:val="22"/>
        </w:rPr>
        <w:t>fellowships</w:t>
      </w:r>
      <w:r>
        <w:rPr>
          <w:spacing w:val="-5"/>
          <w:sz w:val="22"/>
        </w:rPr>
        <w:t> </w:t>
      </w:r>
      <w:r>
        <w:rPr>
          <w:sz w:val="22"/>
        </w:rPr>
        <w:t>will</w:t>
      </w:r>
      <w:r>
        <w:rPr>
          <w:spacing w:val="-5"/>
          <w:sz w:val="22"/>
        </w:rPr>
        <w:t> </w:t>
      </w:r>
      <w:r>
        <w:rPr>
          <w:sz w:val="22"/>
        </w:rPr>
        <w:t>receive</w:t>
      </w:r>
      <w:r>
        <w:rPr>
          <w:spacing w:val="-4"/>
          <w:sz w:val="22"/>
        </w:rPr>
        <w:t> </w:t>
      </w:r>
      <w:r>
        <w:rPr>
          <w:sz w:val="22"/>
        </w:rPr>
        <w:t>further</w:t>
      </w:r>
      <w:r>
        <w:rPr>
          <w:spacing w:val="-5"/>
          <w:sz w:val="22"/>
        </w:rPr>
        <w:t> </w:t>
      </w:r>
      <w:r>
        <w:rPr>
          <w:sz w:val="22"/>
        </w:rPr>
        <w:t>instruction beginning in January):</w:t>
      </w:r>
    </w:p>
    <w:p>
      <w:pPr>
        <w:pStyle w:val="ListParagraph"/>
        <w:numPr>
          <w:ilvl w:val="0"/>
          <w:numId w:val="3"/>
        </w:numPr>
        <w:tabs>
          <w:tab w:pos="1309" w:val="left" w:leader="none"/>
        </w:tabs>
        <w:spacing w:line="240" w:lineRule="auto" w:before="0" w:after="0"/>
        <w:ind w:left="1309" w:right="0" w:hanging="360"/>
        <w:jc w:val="left"/>
        <w:rPr>
          <w:sz w:val="22"/>
        </w:rPr>
      </w:pPr>
      <w:r>
        <w:rPr>
          <w:sz w:val="22"/>
        </w:rPr>
        <w:t>Beechler:</w:t>
      </w:r>
      <w:r>
        <w:rPr>
          <w:spacing w:val="-12"/>
          <w:sz w:val="22"/>
        </w:rPr>
        <w:t> </w:t>
      </w:r>
      <w:r>
        <w:rPr>
          <w:sz w:val="22"/>
        </w:rPr>
        <w:t>Leslie</w:t>
      </w:r>
      <w:r>
        <w:rPr>
          <w:spacing w:val="-11"/>
          <w:sz w:val="22"/>
        </w:rPr>
        <w:t> </w:t>
      </w:r>
      <w:r>
        <w:rPr>
          <w:sz w:val="22"/>
        </w:rPr>
        <w:t>Chrapliwy,</w:t>
      </w:r>
      <w:r>
        <w:rPr>
          <w:spacing w:val="-11"/>
          <w:sz w:val="22"/>
        </w:rPr>
        <w:t> </w:t>
      </w:r>
      <w:r>
        <w:rPr>
          <w:sz w:val="22"/>
        </w:rPr>
        <w:t>Karen</w:t>
      </w:r>
      <w:r>
        <w:rPr>
          <w:spacing w:val="-11"/>
          <w:sz w:val="22"/>
        </w:rPr>
        <w:t> </w:t>
      </w:r>
      <w:r>
        <w:rPr>
          <w:sz w:val="22"/>
        </w:rPr>
        <w:t>Wohlwend,</w:t>
      </w:r>
      <w:r>
        <w:rPr>
          <w:spacing w:val="-10"/>
          <w:sz w:val="22"/>
        </w:rPr>
        <w:t> </w:t>
      </w:r>
      <w:r>
        <w:rPr>
          <w:sz w:val="22"/>
        </w:rPr>
        <w:t>Andrea</w:t>
      </w:r>
      <w:r>
        <w:rPr>
          <w:spacing w:val="-12"/>
          <w:sz w:val="22"/>
        </w:rPr>
        <w:t> </w:t>
      </w:r>
      <w:r>
        <w:rPr>
          <w:spacing w:val="-2"/>
          <w:sz w:val="22"/>
        </w:rPr>
        <w:t>Walton</w:t>
      </w:r>
    </w:p>
    <w:p>
      <w:pPr>
        <w:pStyle w:val="ListParagraph"/>
        <w:numPr>
          <w:ilvl w:val="0"/>
          <w:numId w:val="3"/>
        </w:numPr>
        <w:tabs>
          <w:tab w:pos="1309" w:val="left" w:leader="none"/>
        </w:tabs>
        <w:spacing w:line="240" w:lineRule="auto" w:before="125" w:after="0"/>
        <w:ind w:left="1309" w:right="0" w:hanging="360"/>
        <w:jc w:val="left"/>
        <w:rPr>
          <w:sz w:val="22"/>
        </w:rPr>
      </w:pPr>
      <w:r>
        <w:rPr>
          <w:sz w:val="22"/>
        </w:rPr>
        <w:t>Dissertation</w:t>
      </w:r>
      <w:r>
        <w:rPr>
          <w:spacing w:val="-10"/>
          <w:sz w:val="22"/>
        </w:rPr>
        <w:t> </w:t>
      </w:r>
      <w:r>
        <w:rPr>
          <w:sz w:val="22"/>
        </w:rPr>
        <w:t>of</w:t>
      </w:r>
      <w:r>
        <w:rPr>
          <w:spacing w:val="-9"/>
          <w:sz w:val="22"/>
        </w:rPr>
        <w:t> </w:t>
      </w:r>
      <w:r>
        <w:rPr>
          <w:sz w:val="22"/>
        </w:rPr>
        <w:t>the</w:t>
      </w:r>
      <w:r>
        <w:rPr>
          <w:spacing w:val="-10"/>
          <w:sz w:val="22"/>
        </w:rPr>
        <w:t> </w:t>
      </w:r>
      <w:r>
        <w:rPr>
          <w:sz w:val="22"/>
        </w:rPr>
        <w:t>Year:</w:t>
      </w:r>
      <w:r>
        <w:rPr>
          <w:spacing w:val="-10"/>
          <w:sz w:val="22"/>
        </w:rPr>
        <w:t> </w:t>
      </w:r>
      <w:r>
        <w:rPr>
          <w:sz w:val="22"/>
        </w:rPr>
        <w:t>Quentin</w:t>
      </w:r>
      <w:r>
        <w:rPr>
          <w:spacing w:val="-10"/>
          <w:sz w:val="22"/>
        </w:rPr>
        <w:t> </w:t>
      </w:r>
      <w:r>
        <w:rPr>
          <w:sz w:val="22"/>
        </w:rPr>
        <w:t>Wheeler-Bell,</w:t>
      </w:r>
      <w:r>
        <w:rPr>
          <w:spacing w:val="-10"/>
          <w:sz w:val="22"/>
        </w:rPr>
        <w:t> </w:t>
      </w:r>
      <w:r>
        <w:rPr>
          <w:sz w:val="22"/>
        </w:rPr>
        <w:t>Rebecca</w:t>
      </w:r>
      <w:r>
        <w:rPr>
          <w:spacing w:val="-10"/>
          <w:sz w:val="22"/>
        </w:rPr>
        <w:t> </w:t>
      </w:r>
      <w:r>
        <w:rPr>
          <w:sz w:val="22"/>
        </w:rPr>
        <w:t>Martinez,</w:t>
      </w:r>
      <w:r>
        <w:rPr>
          <w:spacing w:val="-10"/>
          <w:sz w:val="22"/>
        </w:rPr>
        <w:t> </w:t>
      </w:r>
      <w:r>
        <w:rPr>
          <w:sz w:val="22"/>
        </w:rPr>
        <w:t>Vic</w:t>
      </w:r>
      <w:r>
        <w:rPr>
          <w:spacing w:val="-10"/>
          <w:sz w:val="22"/>
        </w:rPr>
        <w:t> </w:t>
      </w:r>
      <w:r>
        <w:rPr>
          <w:spacing w:val="-2"/>
          <w:sz w:val="22"/>
        </w:rPr>
        <w:t>Borden</w:t>
      </w:r>
    </w:p>
    <w:p>
      <w:pPr>
        <w:pStyle w:val="ListParagraph"/>
        <w:numPr>
          <w:ilvl w:val="0"/>
          <w:numId w:val="3"/>
        </w:numPr>
        <w:tabs>
          <w:tab w:pos="1309" w:val="left" w:leader="none"/>
        </w:tabs>
        <w:spacing w:line="240" w:lineRule="auto" w:before="126" w:after="0"/>
        <w:ind w:left="1309" w:right="0" w:hanging="359"/>
        <w:jc w:val="left"/>
        <w:rPr>
          <w:sz w:val="22"/>
        </w:rPr>
      </w:pPr>
      <w:r>
        <w:rPr>
          <w:sz w:val="22"/>
          <w:u w:val="single"/>
        </w:rPr>
        <w:t>Dean’s</w:t>
      </w:r>
      <w:r>
        <w:rPr>
          <w:spacing w:val="-11"/>
          <w:sz w:val="22"/>
          <w:u w:val="single"/>
        </w:rPr>
        <w:t> </w:t>
      </w:r>
      <w:r>
        <w:rPr>
          <w:sz w:val="22"/>
          <w:u w:val="single"/>
        </w:rPr>
        <w:t>Fellowship:</w:t>
      </w:r>
      <w:r>
        <w:rPr>
          <w:spacing w:val="-11"/>
          <w:sz w:val="22"/>
          <w:u w:val="single"/>
        </w:rPr>
        <w:t> </w:t>
      </w:r>
      <w:r>
        <w:rPr>
          <w:sz w:val="22"/>
          <w:u w:val="single"/>
        </w:rPr>
        <w:t>Marjorie</w:t>
      </w:r>
      <w:r>
        <w:rPr>
          <w:spacing w:val="-10"/>
          <w:sz w:val="22"/>
          <w:u w:val="single"/>
        </w:rPr>
        <w:t> </w:t>
      </w:r>
      <w:r>
        <w:rPr>
          <w:sz w:val="22"/>
          <w:u w:val="single"/>
        </w:rPr>
        <w:t>Treff,</w:t>
      </w:r>
      <w:r>
        <w:rPr>
          <w:spacing w:val="-11"/>
          <w:sz w:val="22"/>
          <w:u w:val="single"/>
        </w:rPr>
        <w:t> </w:t>
      </w:r>
      <w:r>
        <w:rPr>
          <w:sz w:val="22"/>
          <w:u w:val="single"/>
        </w:rPr>
        <w:t>Hannah</w:t>
      </w:r>
      <w:r>
        <w:rPr>
          <w:spacing w:val="-10"/>
          <w:sz w:val="22"/>
          <w:u w:val="single"/>
        </w:rPr>
        <w:t> </w:t>
      </w:r>
      <w:r>
        <w:rPr>
          <w:sz w:val="22"/>
          <w:u w:val="single"/>
        </w:rPr>
        <w:t>Schertz,</w:t>
      </w:r>
      <w:r>
        <w:rPr>
          <w:spacing w:val="-10"/>
          <w:sz w:val="22"/>
          <w:u w:val="single"/>
        </w:rPr>
        <w:t> </w:t>
      </w:r>
      <w:r>
        <w:rPr>
          <w:sz w:val="22"/>
          <w:u w:val="single"/>
        </w:rPr>
        <w:t>Karen</w:t>
      </w:r>
      <w:r>
        <w:rPr>
          <w:spacing w:val="-11"/>
          <w:sz w:val="22"/>
          <w:u w:val="single"/>
        </w:rPr>
        <w:t> </w:t>
      </w:r>
      <w:r>
        <w:rPr>
          <w:spacing w:val="-2"/>
          <w:sz w:val="22"/>
          <w:u w:val="single"/>
        </w:rPr>
        <w:t>Wohlwend</w:t>
      </w:r>
    </w:p>
    <w:p>
      <w:pPr>
        <w:pStyle w:val="ListParagraph"/>
        <w:numPr>
          <w:ilvl w:val="0"/>
          <w:numId w:val="3"/>
        </w:numPr>
        <w:tabs>
          <w:tab w:pos="1309" w:val="left" w:leader="none"/>
        </w:tabs>
        <w:spacing w:line="240" w:lineRule="auto" w:before="124" w:after="0"/>
        <w:ind w:left="1309" w:right="0" w:hanging="359"/>
        <w:jc w:val="left"/>
        <w:rPr>
          <w:sz w:val="22"/>
        </w:rPr>
      </w:pPr>
      <w:r>
        <w:rPr>
          <w:sz w:val="22"/>
          <w:u w:val="single"/>
        </w:rPr>
        <w:t>Malvina:</w:t>
      </w:r>
      <w:r>
        <w:rPr>
          <w:spacing w:val="-11"/>
          <w:sz w:val="22"/>
          <w:u w:val="single"/>
        </w:rPr>
        <w:t> </w:t>
      </w:r>
      <w:r>
        <w:rPr>
          <w:sz w:val="22"/>
          <w:u w:val="single"/>
        </w:rPr>
        <w:t>Marjorie</w:t>
      </w:r>
      <w:r>
        <w:rPr>
          <w:spacing w:val="-9"/>
          <w:sz w:val="22"/>
          <w:u w:val="single"/>
        </w:rPr>
        <w:t> </w:t>
      </w:r>
      <w:r>
        <w:rPr>
          <w:sz w:val="22"/>
          <w:u w:val="single"/>
        </w:rPr>
        <w:t>Treff,</w:t>
      </w:r>
      <w:r>
        <w:rPr>
          <w:spacing w:val="-10"/>
          <w:sz w:val="22"/>
          <w:u w:val="single"/>
        </w:rPr>
        <w:t> </w:t>
      </w:r>
      <w:r>
        <w:rPr>
          <w:sz w:val="22"/>
          <w:u w:val="single"/>
        </w:rPr>
        <w:t>Hannah</w:t>
      </w:r>
      <w:r>
        <w:rPr>
          <w:spacing w:val="-9"/>
          <w:sz w:val="22"/>
          <w:u w:val="single"/>
        </w:rPr>
        <w:t> </w:t>
      </w:r>
      <w:r>
        <w:rPr>
          <w:sz w:val="22"/>
          <w:u w:val="single"/>
        </w:rPr>
        <w:t>Schertz,</w:t>
      </w:r>
      <w:r>
        <w:rPr>
          <w:spacing w:val="-10"/>
          <w:sz w:val="22"/>
          <w:u w:val="single"/>
        </w:rPr>
        <w:t> </w:t>
      </w:r>
      <w:r>
        <w:rPr>
          <w:sz w:val="22"/>
          <w:u w:val="single"/>
        </w:rPr>
        <w:t>Leslie</w:t>
      </w:r>
      <w:r>
        <w:rPr>
          <w:spacing w:val="-9"/>
          <w:sz w:val="22"/>
          <w:u w:val="single"/>
        </w:rPr>
        <w:t> </w:t>
      </w:r>
      <w:r>
        <w:rPr>
          <w:spacing w:val="-2"/>
          <w:sz w:val="22"/>
          <w:u w:val="single"/>
        </w:rPr>
        <w:t>Chrapliwy</w:t>
      </w:r>
    </w:p>
    <w:p>
      <w:pPr>
        <w:pStyle w:val="Heading1"/>
        <w:numPr>
          <w:ilvl w:val="0"/>
          <w:numId w:val="2"/>
        </w:numPr>
        <w:tabs>
          <w:tab w:pos="499" w:val="left" w:leader="none"/>
        </w:tabs>
        <w:spacing w:line="240" w:lineRule="auto" w:before="124" w:after="0"/>
        <w:ind w:left="499" w:right="0" w:hanging="359"/>
        <w:jc w:val="left"/>
      </w:pPr>
      <w:r>
        <w:rPr>
          <w:spacing w:val="-2"/>
        </w:rPr>
        <w:t>Discussion</w:t>
      </w:r>
      <w:r>
        <w:rPr>
          <w:spacing w:val="5"/>
        </w:rPr>
        <w:t> </w:t>
      </w:r>
      <w:r>
        <w:rPr>
          <w:spacing w:val="-2"/>
        </w:rPr>
        <w:t>Items</w:t>
      </w:r>
    </w:p>
    <w:p>
      <w:pPr>
        <w:pStyle w:val="ListParagraph"/>
        <w:numPr>
          <w:ilvl w:val="1"/>
          <w:numId w:val="2"/>
        </w:numPr>
        <w:tabs>
          <w:tab w:pos="1218" w:val="left" w:leader="none"/>
        </w:tabs>
        <w:spacing w:line="240" w:lineRule="auto" w:before="121" w:after="0"/>
        <w:ind w:left="1218" w:right="0" w:hanging="358"/>
        <w:jc w:val="left"/>
        <w:rPr>
          <w:sz w:val="22"/>
        </w:rPr>
      </w:pPr>
      <w:r>
        <w:rPr>
          <w:sz w:val="22"/>
        </w:rPr>
        <w:t>EdS</w:t>
      </w:r>
      <w:r>
        <w:rPr>
          <w:spacing w:val="-9"/>
          <w:sz w:val="22"/>
        </w:rPr>
        <w:t> </w:t>
      </w:r>
      <w:r>
        <w:rPr>
          <w:sz w:val="22"/>
        </w:rPr>
        <w:t>transfer</w:t>
      </w:r>
      <w:r>
        <w:rPr>
          <w:spacing w:val="-8"/>
          <w:sz w:val="22"/>
        </w:rPr>
        <w:t> </w:t>
      </w:r>
      <w:r>
        <w:rPr>
          <w:sz w:val="22"/>
        </w:rPr>
        <w:t>credit</w:t>
      </w:r>
      <w:r>
        <w:rPr>
          <w:spacing w:val="-8"/>
          <w:sz w:val="22"/>
        </w:rPr>
        <w:t> </w:t>
      </w:r>
      <w:r>
        <w:rPr>
          <w:sz w:val="22"/>
        </w:rPr>
        <w:t>hours</w:t>
      </w:r>
      <w:r>
        <w:rPr>
          <w:spacing w:val="-9"/>
          <w:sz w:val="22"/>
        </w:rPr>
        <w:t> </w:t>
      </w:r>
      <w:r>
        <w:rPr>
          <w:sz w:val="22"/>
        </w:rPr>
        <w:t>allowed</w:t>
      </w:r>
      <w:r>
        <w:rPr>
          <w:spacing w:val="-8"/>
          <w:sz w:val="22"/>
        </w:rPr>
        <w:t> </w:t>
      </w:r>
      <w:r>
        <w:rPr>
          <w:sz w:val="22"/>
        </w:rPr>
        <w:t>(Matt</w:t>
      </w:r>
      <w:r>
        <w:rPr>
          <w:spacing w:val="-9"/>
          <w:sz w:val="22"/>
        </w:rPr>
        <w:t> </w:t>
      </w:r>
      <w:r>
        <w:rPr>
          <w:spacing w:val="-2"/>
          <w:sz w:val="22"/>
        </w:rPr>
        <w:t>Boots)</w:t>
      </w:r>
    </w:p>
    <w:p>
      <w:pPr>
        <w:pStyle w:val="BodyText"/>
        <w:spacing w:line="360" w:lineRule="auto" w:before="125"/>
        <w:ind w:left="1579" w:right="172"/>
      </w:pPr>
      <w:r>
        <w:rPr/>
        <w:t>Matt</w:t>
      </w:r>
      <w:r>
        <w:rPr>
          <w:spacing w:val="-4"/>
        </w:rPr>
        <w:t> </w:t>
      </w:r>
      <w:r>
        <w:rPr/>
        <w:t>said</w:t>
      </w:r>
      <w:r>
        <w:rPr>
          <w:spacing w:val="-4"/>
        </w:rPr>
        <w:t> </w:t>
      </w:r>
      <w:r>
        <w:rPr/>
        <w:t>as</w:t>
      </w:r>
      <w:r>
        <w:rPr>
          <w:spacing w:val="-3"/>
        </w:rPr>
        <w:t> </w:t>
      </w:r>
      <w:r>
        <w:rPr/>
        <w:t>he</w:t>
      </w:r>
      <w:r>
        <w:rPr>
          <w:spacing w:val="-3"/>
        </w:rPr>
        <w:t> </w:t>
      </w:r>
      <w:r>
        <w:rPr/>
        <w:t>had</w:t>
      </w:r>
      <w:r>
        <w:rPr>
          <w:spacing w:val="-4"/>
        </w:rPr>
        <w:t> </w:t>
      </w:r>
      <w:r>
        <w:rPr/>
        <w:t>been</w:t>
      </w:r>
      <w:r>
        <w:rPr>
          <w:spacing w:val="-4"/>
        </w:rPr>
        <w:t> </w:t>
      </w:r>
      <w:r>
        <w:rPr/>
        <w:t>recently</w:t>
      </w:r>
      <w:r>
        <w:rPr>
          <w:spacing w:val="-4"/>
        </w:rPr>
        <w:t> </w:t>
      </w:r>
      <w:r>
        <w:rPr/>
        <w:t>reviewing</w:t>
      </w:r>
      <w:r>
        <w:rPr>
          <w:spacing w:val="-4"/>
        </w:rPr>
        <w:t> </w:t>
      </w:r>
      <w:r>
        <w:rPr/>
        <w:t>allowable</w:t>
      </w:r>
      <w:r>
        <w:rPr>
          <w:spacing w:val="-3"/>
        </w:rPr>
        <w:t> </w:t>
      </w:r>
      <w:r>
        <w:rPr/>
        <w:t>transfer</w:t>
      </w:r>
      <w:r>
        <w:rPr>
          <w:spacing w:val="-3"/>
        </w:rPr>
        <w:t> </w:t>
      </w:r>
      <w:r>
        <w:rPr/>
        <w:t>hours</w:t>
      </w:r>
      <w:r>
        <w:rPr>
          <w:spacing w:val="-4"/>
        </w:rPr>
        <w:t> </w:t>
      </w:r>
      <w:r>
        <w:rPr/>
        <w:t>for</w:t>
      </w:r>
      <w:r>
        <w:rPr>
          <w:spacing w:val="-4"/>
        </w:rPr>
        <w:t> </w:t>
      </w:r>
      <w:r>
        <w:rPr/>
        <w:t>various</w:t>
      </w:r>
      <w:r>
        <w:rPr>
          <w:spacing w:val="-4"/>
        </w:rPr>
        <w:t> </w:t>
      </w:r>
      <w:r>
        <w:rPr/>
        <w:t>degrees and noticed that the EdS seemed to allow a much higher transfer percentage, 30 of the 65 hours, instead of something in the 25-30% range. He noted that the EdS often is a fallback degree for some programs for doctoral students that don’t finish their dissertation. Therefore, the intent of allowing more transfer hours might be to accommodate students in those situations. He also added advisors always had final say on counting a course, so they could limit transfer hours that way too. Matt wanted to confirm the committee wasn’t interested in changing this transfer hour upper limit for the EdS at this time and they agreed.</w:t>
      </w:r>
    </w:p>
    <w:p>
      <w:pPr>
        <w:pStyle w:val="BodyText"/>
        <w:spacing w:before="125"/>
        <w:ind w:left="0"/>
      </w:pPr>
    </w:p>
    <w:p>
      <w:pPr>
        <w:pStyle w:val="ListParagraph"/>
        <w:numPr>
          <w:ilvl w:val="1"/>
          <w:numId w:val="2"/>
        </w:numPr>
        <w:tabs>
          <w:tab w:pos="1218" w:val="left" w:leader="none"/>
        </w:tabs>
        <w:spacing w:line="240" w:lineRule="auto" w:before="0" w:after="0"/>
        <w:ind w:left="1218" w:right="0" w:hanging="358"/>
        <w:jc w:val="left"/>
        <w:rPr>
          <w:sz w:val="22"/>
        </w:rPr>
      </w:pPr>
      <w:r>
        <w:rPr>
          <w:sz w:val="22"/>
        </w:rPr>
        <w:t>GRE</w:t>
      </w:r>
      <w:r>
        <w:rPr>
          <w:spacing w:val="-7"/>
          <w:sz w:val="22"/>
        </w:rPr>
        <w:t> </w:t>
      </w:r>
      <w:r>
        <w:rPr>
          <w:sz w:val="22"/>
        </w:rPr>
        <w:t>policy</w:t>
      </w:r>
      <w:r>
        <w:rPr>
          <w:spacing w:val="-8"/>
          <w:sz w:val="22"/>
        </w:rPr>
        <w:t> </w:t>
      </w:r>
      <w:r>
        <w:rPr>
          <w:sz w:val="22"/>
        </w:rPr>
        <w:t>(Sarah</w:t>
      </w:r>
      <w:r>
        <w:rPr>
          <w:spacing w:val="-7"/>
          <w:sz w:val="22"/>
        </w:rPr>
        <w:t> </w:t>
      </w:r>
      <w:r>
        <w:rPr>
          <w:spacing w:val="-2"/>
          <w:sz w:val="22"/>
        </w:rPr>
        <w:t>Lubienski)</w:t>
      </w:r>
    </w:p>
    <w:p>
      <w:pPr>
        <w:pStyle w:val="BodyText"/>
        <w:spacing w:line="360" w:lineRule="auto" w:before="125"/>
        <w:ind w:right="69" w:firstLine="360"/>
      </w:pPr>
      <w:r>
        <w:rPr/>
        <w:t>Sarah and Matt have reviewed GRE requirements across the School and realized that no masters programs lists a minimum required score different than the School requirement, regardless of whether they internally use one or not. Since there’s a growing national movement to remove the GRE exam from application requirements, Sarah asked the committee</w:t>
      </w:r>
      <w:r>
        <w:rPr>
          <w:spacing w:val="-3"/>
        </w:rPr>
        <w:t> </w:t>
      </w:r>
      <w:r>
        <w:rPr/>
        <w:t>if</w:t>
      </w:r>
      <w:r>
        <w:rPr>
          <w:spacing w:val="-3"/>
        </w:rPr>
        <w:t> </w:t>
      </w:r>
      <w:r>
        <w:rPr/>
        <w:t>they</w:t>
      </w:r>
      <w:r>
        <w:rPr>
          <w:spacing w:val="-4"/>
        </w:rPr>
        <w:t> </w:t>
      </w:r>
      <w:r>
        <w:rPr/>
        <w:t>were</w:t>
      </w:r>
      <w:r>
        <w:rPr>
          <w:spacing w:val="-3"/>
        </w:rPr>
        <w:t> </w:t>
      </w:r>
      <w:r>
        <w:rPr/>
        <w:t>comfortable</w:t>
      </w:r>
      <w:r>
        <w:rPr>
          <w:spacing w:val="-3"/>
        </w:rPr>
        <w:t> </w:t>
      </w:r>
      <w:r>
        <w:rPr/>
        <w:t>supporting</w:t>
      </w:r>
      <w:r>
        <w:rPr>
          <w:spacing w:val="-4"/>
        </w:rPr>
        <w:t> </w:t>
      </w:r>
      <w:r>
        <w:rPr/>
        <w:t>a</w:t>
      </w:r>
      <w:r>
        <w:rPr>
          <w:spacing w:val="-3"/>
        </w:rPr>
        <w:t> </w:t>
      </w:r>
      <w:r>
        <w:rPr/>
        <w:t>removable</w:t>
      </w:r>
      <w:r>
        <w:rPr>
          <w:spacing w:val="-3"/>
        </w:rPr>
        <w:t> </w:t>
      </w:r>
      <w:r>
        <w:rPr/>
        <w:t>of</w:t>
      </w:r>
      <w:r>
        <w:rPr>
          <w:spacing w:val="-3"/>
        </w:rPr>
        <w:t> </w:t>
      </w:r>
      <w:r>
        <w:rPr/>
        <w:t>minimum</w:t>
      </w:r>
      <w:r>
        <w:rPr>
          <w:spacing w:val="-3"/>
        </w:rPr>
        <w:t> </w:t>
      </w:r>
      <w:r>
        <w:rPr/>
        <w:t>required</w:t>
      </w:r>
      <w:r>
        <w:rPr>
          <w:spacing w:val="-4"/>
        </w:rPr>
        <w:t> </w:t>
      </w:r>
      <w:r>
        <w:rPr/>
        <w:t>scores</w:t>
      </w:r>
      <w:r>
        <w:rPr>
          <w:spacing w:val="-3"/>
        </w:rPr>
        <w:t> </w:t>
      </w:r>
      <w:r>
        <w:rPr/>
        <w:t>for master’s</w:t>
      </w:r>
      <w:r>
        <w:rPr>
          <w:spacing w:val="-1"/>
        </w:rPr>
        <w:t> </w:t>
      </w:r>
      <w:r>
        <w:rPr/>
        <w:t>degrees.</w:t>
      </w:r>
      <w:r>
        <w:rPr>
          <w:spacing w:val="-1"/>
        </w:rPr>
        <w:t> </w:t>
      </w:r>
      <w:r>
        <w:rPr/>
        <w:t>This</w:t>
      </w:r>
      <w:r>
        <w:rPr>
          <w:spacing w:val="-1"/>
        </w:rPr>
        <w:t> </w:t>
      </w:r>
      <w:r>
        <w:rPr/>
        <w:t>would</w:t>
      </w:r>
      <w:r>
        <w:rPr>
          <w:spacing w:val="-1"/>
        </w:rPr>
        <w:t> </w:t>
      </w:r>
      <w:r>
        <w:rPr/>
        <w:t>save GSO</w:t>
      </w:r>
      <w:r>
        <w:rPr>
          <w:spacing w:val="-1"/>
        </w:rPr>
        <w:t> </w:t>
      </w:r>
      <w:r>
        <w:rPr/>
        <w:t>Admissions</w:t>
      </w:r>
      <w:r>
        <w:rPr>
          <w:spacing w:val="-1"/>
        </w:rPr>
        <w:t> </w:t>
      </w:r>
      <w:r>
        <w:rPr/>
        <w:t>time in calculating combined</w:t>
      </w:r>
      <w:r>
        <w:rPr>
          <w:spacing w:val="-1"/>
        </w:rPr>
        <w:t> </w:t>
      </w:r>
      <w:r>
        <w:rPr/>
        <w:t>verbal</w:t>
      </w:r>
      <w:r>
        <w:rPr>
          <w:spacing w:val="-1"/>
        </w:rPr>
        <w:t> </w:t>
      </w:r>
      <w:r>
        <w:rPr/>
        <w:t>and quantitative scores, remove the need for so many GRE-related waivers, and ultimately streamline the admissions’ process. The committee supported the idea and Sarah will work on a proposal for the next GSC meeting.</w:t>
      </w:r>
    </w:p>
    <w:p>
      <w:pPr>
        <w:pStyle w:val="ListParagraph"/>
        <w:numPr>
          <w:ilvl w:val="1"/>
          <w:numId w:val="2"/>
        </w:numPr>
        <w:tabs>
          <w:tab w:pos="1218" w:val="left" w:leader="none"/>
        </w:tabs>
        <w:spacing w:line="250" w:lineRule="exact" w:before="0" w:after="0"/>
        <w:ind w:left="1218" w:right="0" w:hanging="359"/>
        <w:jc w:val="left"/>
        <w:rPr>
          <w:sz w:val="22"/>
        </w:rPr>
      </w:pPr>
      <w:r>
        <w:rPr>
          <w:sz w:val="22"/>
        </w:rPr>
        <w:t>Transcript</w:t>
      </w:r>
      <w:r>
        <w:rPr>
          <w:spacing w:val="-14"/>
          <w:sz w:val="22"/>
        </w:rPr>
        <w:t> </w:t>
      </w:r>
      <w:r>
        <w:rPr>
          <w:sz w:val="22"/>
        </w:rPr>
        <w:t>requirements</w:t>
      </w:r>
      <w:r>
        <w:rPr>
          <w:spacing w:val="-13"/>
          <w:sz w:val="22"/>
        </w:rPr>
        <w:t> </w:t>
      </w:r>
      <w:r>
        <w:rPr>
          <w:sz w:val="22"/>
        </w:rPr>
        <w:t>(Sarah</w:t>
      </w:r>
      <w:r>
        <w:rPr>
          <w:spacing w:val="-13"/>
          <w:sz w:val="22"/>
        </w:rPr>
        <w:t> </w:t>
      </w:r>
      <w:r>
        <w:rPr>
          <w:spacing w:val="-2"/>
          <w:sz w:val="22"/>
        </w:rPr>
        <w:t>Lubienski)</w:t>
      </w:r>
    </w:p>
    <w:p>
      <w:pPr>
        <w:pStyle w:val="BodyText"/>
        <w:spacing w:line="360" w:lineRule="auto" w:before="125"/>
        <w:ind w:right="172" w:firstLine="359"/>
      </w:pPr>
      <w:r>
        <w:rPr/>
        <w:t>Matt</w:t>
      </w:r>
      <w:r>
        <w:rPr>
          <w:spacing w:val="-4"/>
        </w:rPr>
        <w:t> </w:t>
      </w:r>
      <w:r>
        <w:rPr/>
        <w:t>explained</w:t>
      </w:r>
      <w:r>
        <w:rPr>
          <w:spacing w:val="-4"/>
        </w:rPr>
        <w:t> </w:t>
      </w:r>
      <w:r>
        <w:rPr/>
        <w:t>that</w:t>
      </w:r>
      <w:r>
        <w:rPr>
          <w:spacing w:val="-2"/>
        </w:rPr>
        <w:t> </w:t>
      </w:r>
      <w:r>
        <w:rPr/>
        <w:t>many</w:t>
      </w:r>
      <w:r>
        <w:rPr>
          <w:spacing w:val="-4"/>
        </w:rPr>
        <w:t> </w:t>
      </w:r>
      <w:r>
        <w:rPr/>
        <w:t>years</w:t>
      </w:r>
      <w:r>
        <w:rPr>
          <w:spacing w:val="-3"/>
        </w:rPr>
        <w:t> </w:t>
      </w:r>
      <w:r>
        <w:rPr/>
        <w:t>ago,</w:t>
      </w:r>
      <w:r>
        <w:rPr>
          <w:spacing w:val="-4"/>
        </w:rPr>
        <w:t> </w:t>
      </w:r>
      <w:r>
        <w:rPr/>
        <w:t>the</w:t>
      </w:r>
      <w:r>
        <w:rPr>
          <w:spacing w:val="-3"/>
        </w:rPr>
        <w:t> </w:t>
      </w:r>
      <w:r>
        <w:rPr/>
        <w:t>practice</w:t>
      </w:r>
      <w:r>
        <w:rPr>
          <w:spacing w:val="-3"/>
        </w:rPr>
        <w:t> </w:t>
      </w:r>
      <w:r>
        <w:rPr/>
        <w:t>was:</w:t>
      </w:r>
      <w:r>
        <w:rPr>
          <w:spacing w:val="-4"/>
        </w:rPr>
        <w:t> </w:t>
      </w:r>
      <w:r>
        <w:rPr/>
        <w:t>if</w:t>
      </w:r>
      <w:r>
        <w:rPr>
          <w:spacing w:val="-3"/>
        </w:rPr>
        <w:t> </w:t>
      </w:r>
      <w:r>
        <w:rPr/>
        <w:t>students</w:t>
      </w:r>
      <w:r>
        <w:rPr>
          <w:spacing w:val="-4"/>
        </w:rPr>
        <w:t> </w:t>
      </w:r>
      <w:r>
        <w:rPr/>
        <w:t>had</w:t>
      </w:r>
      <w:r>
        <w:rPr>
          <w:spacing w:val="-4"/>
        </w:rPr>
        <w:t> </w:t>
      </w:r>
      <w:r>
        <w:rPr/>
        <w:t>9</w:t>
      </w:r>
      <w:r>
        <w:rPr>
          <w:spacing w:val="-2"/>
        </w:rPr>
        <w:t> </w:t>
      </w:r>
      <w:r>
        <w:rPr/>
        <w:t>or</w:t>
      </w:r>
      <w:r>
        <w:rPr>
          <w:spacing w:val="-4"/>
        </w:rPr>
        <w:t> </w:t>
      </w:r>
      <w:r>
        <w:rPr/>
        <w:t>more</w:t>
      </w:r>
      <w:r>
        <w:rPr>
          <w:spacing w:val="-3"/>
        </w:rPr>
        <w:t> </w:t>
      </w:r>
      <w:r>
        <w:rPr/>
        <w:t>credit hours listed on a transcript, that transcript had to be submitted to complete the program</w:t>
      </w:r>
    </w:p>
    <w:p>
      <w:pPr>
        <w:spacing w:after="0" w:line="360" w:lineRule="auto"/>
        <w:sectPr>
          <w:pgSz w:w="12240" w:h="15840"/>
          <w:pgMar w:header="720" w:footer="747" w:top="1680" w:bottom="940" w:left="940" w:right="980"/>
        </w:sectPr>
      </w:pPr>
    </w:p>
    <w:p>
      <w:pPr>
        <w:pStyle w:val="BodyText"/>
        <w:spacing w:line="360" w:lineRule="auto" w:before="89"/>
        <w:ind w:right="193"/>
      </w:pPr>
      <w:r>
        <w:rPr/>
        <w:t>application. Since applications often couldn’t be completed by GSO and then sent to the departments,</w:t>
      </w:r>
      <w:r>
        <w:rPr>
          <w:spacing w:val="-2"/>
        </w:rPr>
        <w:t> </w:t>
      </w:r>
      <w:r>
        <w:rPr/>
        <w:t>this</w:t>
      </w:r>
      <w:r>
        <w:rPr>
          <w:spacing w:val="-2"/>
        </w:rPr>
        <w:t> </w:t>
      </w:r>
      <w:r>
        <w:rPr/>
        <w:t>practice</w:t>
      </w:r>
      <w:r>
        <w:rPr>
          <w:spacing w:val="-1"/>
        </w:rPr>
        <w:t> </w:t>
      </w:r>
      <w:r>
        <w:rPr/>
        <w:t>was</w:t>
      </w:r>
      <w:r>
        <w:rPr>
          <w:spacing w:val="-2"/>
        </w:rPr>
        <w:t> </w:t>
      </w:r>
      <w:r>
        <w:rPr/>
        <w:t>adjusted</w:t>
      </w:r>
      <w:r>
        <w:rPr>
          <w:spacing w:val="-2"/>
        </w:rPr>
        <w:t> </w:t>
      </w:r>
      <w:r>
        <w:rPr/>
        <w:t>to:</w:t>
      </w:r>
      <w:r>
        <w:rPr>
          <w:spacing w:val="-2"/>
        </w:rPr>
        <w:t> </w:t>
      </w:r>
      <w:r>
        <w:rPr/>
        <w:t>if</w:t>
      </w:r>
      <w:r>
        <w:rPr>
          <w:spacing w:val="-1"/>
        </w:rPr>
        <w:t> </w:t>
      </w:r>
      <w:r>
        <w:rPr/>
        <w:t>students</w:t>
      </w:r>
      <w:r>
        <w:rPr>
          <w:spacing w:val="-2"/>
        </w:rPr>
        <w:t> </w:t>
      </w:r>
      <w:r>
        <w:rPr/>
        <w:t>had</w:t>
      </w:r>
      <w:r>
        <w:rPr>
          <w:spacing w:val="-1"/>
        </w:rPr>
        <w:t> </w:t>
      </w:r>
      <w:r>
        <w:rPr/>
        <w:t>credits</w:t>
      </w:r>
      <w:r>
        <w:rPr>
          <w:spacing w:val="-2"/>
        </w:rPr>
        <w:t> </w:t>
      </w:r>
      <w:r>
        <w:rPr/>
        <w:t>that</w:t>
      </w:r>
      <w:r>
        <w:rPr>
          <w:spacing w:val="-2"/>
        </w:rPr>
        <w:t> </w:t>
      </w:r>
      <w:r>
        <w:rPr/>
        <w:t>were</w:t>
      </w:r>
      <w:r>
        <w:rPr>
          <w:spacing w:val="-1"/>
        </w:rPr>
        <w:t> </w:t>
      </w:r>
      <w:r>
        <w:rPr/>
        <w:t>applied</w:t>
      </w:r>
      <w:r>
        <w:rPr>
          <w:spacing w:val="-2"/>
        </w:rPr>
        <w:t> </w:t>
      </w:r>
      <w:r>
        <w:rPr/>
        <w:t>toward a</w:t>
      </w:r>
      <w:r>
        <w:rPr>
          <w:spacing w:val="-4"/>
        </w:rPr>
        <w:t> </w:t>
      </w:r>
      <w:r>
        <w:rPr/>
        <w:t>degree,</w:t>
      </w:r>
      <w:r>
        <w:rPr>
          <w:spacing w:val="-4"/>
        </w:rPr>
        <w:t> </w:t>
      </w:r>
      <w:r>
        <w:rPr/>
        <w:t>that</w:t>
      </w:r>
      <w:r>
        <w:rPr>
          <w:spacing w:val="-4"/>
        </w:rPr>
        <w:t> </w:t>
      </w:r>
      <w:r>
        <w:rPr/>
        <w:t>transcript</w:t>
      </w:r>
      <w:r>
        <w:rPr>
          <w:spacing w:val="-4"/>
        </w:rPr>
        <w:t> </w:t>
      </w:r>
      <w:r>
        <w:rPr/>
        <w:t>had</w:t>
      </w:r>
      <w:r>
        <w:rPr>
          <w:spacing w:val="-4"/>
        </w:rPr>
        <w:t> </w:t>
      </w:r>
      <w:r>
        <w:rPr/>
        <w:t>to</w:t>
      </w:r>
      <w:r>
        <w:rPr>
          <w:spacing w:val="-3"/>
        </w:rPr>
        <w:t> </w:t>
      </w:r>
      <w:r>
        <w:rPr/>
        <w:t>be</w:t>
      </w:r>
      <w:r>
        <w:rPr>
          <w:spacing w:val="-3"/>
        </w:rPr>
        <w:t> </w:t>
      </w:r>
      <w:r>
        <w:rPr/>
        <w:t>submitted</w:t>
      </w:r>
      <w:r>
        <w:rPr>
          <w:spacing w:val="-4"/>
        </w:rPr>
        <w:t> </w:t>
      </w:r>
      <w:r>
        <w:rPr/>
        <w:t>to</w:t>
      </w:r>
      <w:r>
        <w:rPr>
          <w:spacing w:val="-3"/>
        </w:rPr>
        <w:t> </w:t>
      </w:r>
      <w:r>
        <w:rPr/>
        <w:t>complete</w:t>
      </w:r>
      <w:r>
        <w:rPr>
          <w:spacing w:val="-3"/>
        </w:rPr>
        <w:t> </w:t>
      </w:r>
      <w:r>
        <w:rPr/>
        <w:t>the</w:t>
      </w:r>
      <w:r>
        <w:rPr>
          <w:spacing w:val="-3"/>
        </w:rPr>
        <w:t> </w:t>
      </w:r>
      <w:r>
        <w:rPr/>
        <w:t>program</w:t>
      </w:r>
      <w:r>
        <w:rPr>
          <w:spacing w:val="-3"/>
        </w:rPr>
        <w:t> </w:t>
      </w:r>
      <w:r>
        <w:rPr/>
        <w:t>application.</w:t>
      </w:r>
      <w:r>
        <w:rPr>
          <w:spacing w:val="-2"/>
        </w:rPr>
        <w:t> </w:t>
      </w:r>
      <w:r>
        <w:rPr/>
        <w:t>This</w:t>
      </w:r>
      <w:r>
        <w:rPr>
          <w:spacing w:val="-4"/>
        </w:rPr>
        <w:t> </w:t>
      </w:r>
      <w:r>
        <w:rPr/>
        <w:t>had been approved by the Department Chairs and Executive Associate Dean a few years ago.</w:t>
      </w:r>
    </w:p>
    <w:p>
      <w:pPr>
        <w:pStyle w:val="BodyText"/>
        <w:spacing w:line="360" w:lineRule="auto"/>
        <w:ind w:right="146" w:firstLine="359"/>
      </w:pPr>
      <w:r>
        <w:rPr/>
        <w:t>To</w:t>
      </w:r>
      <w:r>
        <w:rPr>
          <w:spacing w:val="-3"/>
        </w:rPr>
        <w:t> </w:t>
      </w:r>
      <w:r>
        <w:rPr/>
        <w:t>streamline</w:t>
      </w:r>
      <w:r>
        <w:rPr>
          <w:spacing w:val="-3"/>
        </w:rPr>
        <w:t> </w:t>
      </w:r>
      <w:r>
        <w:rPr/>
        <w:t>this</w:t>
      </w:r>
      <w:r>
        <w:rPr>
          <w:spacing w:val="-4"/>
        </w:rPr>
        <w:t> </w:t>
      </w:r>
      <w:r>
        <w:rPr/>
        <w:t>process</w:t>
      </w:r>
      <w:r>
        <w:rPr>
          <w:spacing w:val="-4"/>
        </w:rPr>
        <w:t> </w:t>
      </w:r>
      <w:r>
        <w:rPr/>
        <w:t>even</w:t>
      </w:r>
      <w:r>
        <w:rPr>
          <w:spacing w:val="-4"/>
        </w:rPr>
        <w:t> </w:t>
      </w:r>
      <w:r>
        <w:rPr/>
        <w:t>further,</w:t>
      </w:r>
      <w:r>
        <w:rPr>
          <w:spacing w:val="-4"/>
        </w:rPr>
        <w:t> </w:t>
      </w:r>
      <w:r>
        <w:rPr/>
        <w:t>Sarah</w:t>
      </w:r>
      <w:r>
        <w:rPr>
          <w:spacing w:val="-3"/>
        </w:rPr>
        <w:t> </w:t>
      </w:r>
      <w:r>
        <w:rPr/>
        <w:t>and</w:t>
      </w:r>
      <w:r>
        <w:rPr>
          <w:spacing w:val="-4"/>
        </w:rPr>
        <w:t> </w:t>
      </w:r>
      <w:r>
        <w:rPr/>
        <w:t>Matt</w:t>
      </w:r>
      <w:r>
        <w:rPr>
          <w:spacing w:val="-4"/>
        </w:rPr>
        <w:t> </w:t>
      </w:r>
      <w:r>
        <w:rPr/>
        <w:t>recommend</w:t>
      </w:r>
      <w:r>
        <w:rPr>
          <w:spacing w:val="-3"/>
        </w:rPr>
        <w:t> </w:t>
      </w:r>
      <w:r>
        <w:rPr/>
        <w:t>that</w:t>
      </w:r>
      <w:r>
        <w:rPr>
          <w:spacing w:val="-4"/>
        </w:rPr>
        <w:t> </w:t>
      </w:r>
      <w:r>
        <w:rPr/>
        <w:t>this</w:t>
      </w:r>
      <w:r>
        <w:rPr>
          <w:spacing w:val="-4"/>
        </w:rPr>
        <w:t> </w:t>
      </w:r>
      <w:r>
        <w:rPr/>
        <w:t>be</w:t>
      </w:r>
      <w:r>
        <w:rPr>
          <w:spacing w:val="-3"/>
        </w:rPr>
        <w:t> </w:t>
      </w:r>
      <w:r>
        <w:rPr/>
        <w:t>reduced to only transcripts from the degree granting institution(s). It is not unusual for a student to have college credits they transferred in that have been vetted and added to the transcript of the</w:t>
      </w:r>
      <w:r>
        <w:rPr>
          <w:spacing w:val="-1"/>
        </w:rPr>
        <w:t> </w:t>
      </w:r>
      <w:r>
        <w:rPr/>
        <w:t>degree</w:t>
      </w:r>
      <w:r>
        <w:rPr>
          <w:spacing w:val="-1"/>
        </w:rPr>
        <w:t> </w:t>
      </w:r>
      <w:r>
        <w:rPr/>
        <w:t>granting</w:t>
      </w:r>
      <w:r>
        <w:rPr>
          <w:spacing w:val="-1"/>
        </w:rPr>
        <w:t> </w:t>
      </w:r>
      <w:r>
        <w:rPr/>
        <w:t>institution.</w:t>
      </w:r>
      <w:r>
        <w:rPr>
          <w:spacing w:val="-1"/>
        </w:rPr>
        <w:t> </w:t>
      </w:r>
      <w:r>
        <w:rPr/>
        <w:t>It</w:t>
      </w:r>
      <w:r>
        <w:rPr>
          <w:spacing w:val="-1"/>
        </w:rPr>
        <w:t> </w:t>
      </w:r>
      <w:r>
        <w:rPr/>
        <w:t>seems</w:t>
      </w:r>
      <w:r>
        <w:rPr>
          <w:spacing w:val="-2"/>
        </w:rPr>
        <w:t> </w:t>
      </w:r>
      <w:r>
        <w:rPr/>
        <w:t>counterproductive</w:t>
      </w:r>
      <w:r>
        <w:rPr>
          <w:spacing w:val="-1"/>
        </w:rPr>
        <w:t> </w:t>
      </w:r>
      <w:r>
        <w:rPr/>
        <w:t>to delay</w:t>
      </w:r>
      <w:r>
        <w:rPr>
          <w:spacing w:val="-2"/>
        </w:rPr>
        <w:t> </w:t>
      </w:r>
      <w:r>
        <w:rPr/>
        <w:t>completing</w:t>
      </w:r>
      <w:r>
        <w:rPr>
          <w:spacing w:val="-2"/>
        </w:rPr>
        <w:t> </w:t>
      </w:r>
      <w:r>
        <w:rPr/>
        <w:t>applications for a transcript of 6 hours of community college credit taken at the start of the student’s career. Matt added faculty could always request additional transcripts, but this change</w:t>
      </w:r>
      <w:r>
        <w:rPr>
          <w:spacing w:val="40"/>
        </w:rPr>
        <w:t> </w:t>
      </w:r>
      <w:r>
        <w:rPr/>
        <w:t>would allow them to see applications quicker and decide themselves if they need to see supplemental transcripts. Any transfer credit from other institutions the student attended would be visible on that degree transcript. This would save applicants money if they did not need to supply these additional transcripts. GSC supported this new practice.</w:t>
      </w:r>
    </w:p>
    <w:sectPr>
      <w:pgSz w:w="12240" w:h="15840"/>
      <w:pgMar w:header="720" w:footer="747" w:top="1680" w:bottom="940" w:left="9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29472">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787008"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28960">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0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20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0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810" w:hanging="360"/>
      </w:pPr>
      <w:rPr>
        <w:rFonts w:hint="default"/>
        <w:lang w:val="en-US" w:eastAsia="en-US" w:bidi="ar-SA"/>
      </w:rPr>
    </w:lvl>
    <w:lvl w:ilvl="6">
      <w:start w:val="0"/>
      <w:numFmt w:val="bullet"/>
      <w:lvlText w:val="•"/>
      <w:lvlJc w:val="left"/>
      <w:pPr>
        <w:ind w:left="6712" w:hanging="360"/>
      </w:pPr>
      <w:rPr>
        <w:rFonts w:hint="default"/>
        <w:lang w:val="en-US" w:eastAsia="en-US" w:bidi="ar-SA"/>
      </w:rPr>
    </w:lvl>
    <w:lvl w:ilvl="7">
      <w:start w:val="0"/>
      <w:numFmt w:val="bullet"/>
      <w:lvlText w:val="•"/>
      <w:lvlJc w:val="left"/>
      <w:pPr>
        <w:ind w:left="7614" w:hanging="360"/>
      </w:pPr>
      <w:rPr>
        <w:rFonts w:hint="default"/>
        <w:lang w:val="en-US" w:eastAsia="en-US" w:bidi="ar-SA"/>
      </w:rPr>
    </w:lvl>
    <w:lvl w:ilvl="8">
      <w:start w:val="0"/>
      <w:numFmt w:val="bullet"/>
      <w:lvlText w:val="•"/>
      <w:lvlJc w:val="left"/>
      <w:pPr>
        <w:ind w:left="8516" w:hanging="360"/>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1"/>
      <w:numFmt w:val="upperLetter"/>
      <w:lvlText w:val="%2."/>
      <w:lvlJc w:val="left"/>
      <w:pPr>
        <w:ind w:left="1219"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2300" w:hanging="361"/>
      </w:pPr>
      <w:rPr>
        <w:rFonts w:hint="default"/>
        <w:lang w:val="en-US" w:eastAsia="en-US" w:bidi="ar-SA"/>
      </w:rPr>
    </w:lvl>
    <w:lvl w:ilvl="4">
      <w:start w:val="0"/>
      <w:numFmt w:val="bullet"/>
      <w:lvlText w:val="•"/>
      <w:lvlJc w:val="left"/>
      <w:pPr>
        <w:ind w:left="2660" w:hanging="361"/>
      </w:pPr>
      <w:rPr>
        <w:rFonts w:hint="default"/>
        <w:lang w:val="en-US" w:eastAsia="en-US" w:bidi="ar-SA"/>
      </w:rPr>
    </w:lvl>
    <w:lvl w:ilvl="5">
      <w:start w:val="0"/>
      <w:numFmt w:val="bullet"/>
      <w:lvlText w:val="•"/>
      <w:lvlJc w:val="left"/>
      <w:pPr>
        <w:ind w:left="3936" w:hanging="361"/>
      </w:pPr>
      <w:rPr>
        <w:rFonts w:hint="default"/>
        <w:lang w:val="en-US" w:eastAsia="en-US" w:bidi="ar-SA"/>
      </w:rPr>
    </w:lvl>
    <w:lvl w:ilvl="6">
      <w:start w:val="0"/>
      <w:numFmt w:val="bullet"/>
      <w:lvlText w:val="•"/>
      <w:lvlJc w:val="left"/>
      <w:pPr>
        <w:ind w:left="5213" w:hanging="361"/>
      </w:pPr>
      <w:rPr>
        <w:rFonts w:hint="default"/>
        <w:lang w:val="en-US" w:eastAsia="en-US" w:bidi="ar-SA"/>
      </w:rPr>
    </w:lvl>
    <w:lvl w:ilvl="7">
      <w:start w:val="0"/>
      <w:numFmt w:val="bullet"/>
      <w:lvlText w:val="•"/>
      <w:lvlJc w:val="left"/>
      <w:pPr>
        <w:ind w:left="6490" w:hanging="361"/>
      </w:pPr>
      <w:rPr>
        <w:rFonts w:hint="default"/>
        <w:lang w:val="en-US" w:eastAsia="en-US" w:bidi="ar-SA"/>
      </w:rPr>
    </w:lvl>
    <w:lvl w:ilvl="8">
      <w:start w:val="0"/>
      <w:numFmt w:val="bullet"/>
      <w:lvlText w:val="•"/>
      <w:lvlJc w:val="left"/>
      <w:pPr>
        <w:ind w:left="7766"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0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98" w:hanging="360"/>
      </w:pPr>
      <w:rPr>
        <w:rFonts w:hint="default"/>
        <w:lang w:val="en-US" w:eastAsia="en-US" w:bidi="ar-SA"/>
      </w:rPr>
    </w:lvl>
    <w:lvl w:ilvl="4">
      <w:start w:val="0"/>
      <w:numFmt w:val="bullet"/>
      <w:lvlText w:val="•"/>
      <w:lvlJc w:val="left"/>
      <w:pPr>
        <w:ind w:left="4644"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3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42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1219"/>
    </w:pPr>
    <w:rPr>
      <w:rFonts w:ascii="Georgia" w:hAnsi="Georgia" w:eastAsia="Georgia" w:cs="Georgia"/>
      <w:sz w:val="22"/>
      <w:szCs w:val="22"/>
      <w:lang w:val="en-US" w:eastAsia="en-US" w:bidi="ar-SA"/>
    </w:rPr>
  </w:style>
  <w:style w:styleId="Heading1" w:type="paragraph">
    <w:name w:val="Heading 1"/>
    <w:basedOn w:val="Normal"/>
    <w:uiPriority w:val="1"/>
    <w:qFormat/>
    <w:pPr>
      <w:spacing w:before="1"/>
      <w:ind w:left="499" w:hanging="359"/>
      <w:outlineLvl w:val="1"/>
    </w:pPr>
    <w:rPr>
      <w:rFonts w:ascii="Georgia" w:hAnsi="Georgia" w:eastAsia="Georgia" w:cs="Georgia"/>
      <w:b/>
      <w:bCs/>
      <w:sz w:val="22"/>
      <w:szCs w:val="22"/>
      <w:lang w:val="en-US" w:eastAsia="en-US" w:bidi="ar-SA"/>
    </w:rPr>
  </w:style>
  <w:style w:styleId="Title" w:type="paragraph">
    <w:name w:val="Title"/>
    <w:basedOn w:val="Normal"/>
    <w:uiPriority w:val="1"/>
    <w:qFormat/>
    <w:pPr>
      <w:spacing w:before="90"/>
      <w:ind w:left="39"/>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spacing w:before="125"/>
      <w:ind w:left="1218"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2024-05-23T13:39:49Z</dcterms:created>
  <dcterms:modified xsi:type="dcterms:W3CDTF">2024-05-23T13:39:49Z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