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3F1A" w14:textId="698D6A54" w:rsidR="00372AD0" w:rsidRPr="00372AD0" w:rsidRDefault="00372AD0">
      <w:pPr>
        <w:rPr>
          <w:rFonts w:ascii="Times New Roman" w:hAnsi="Times New Roman" w:cs="Times New Roman"/>
        </w:rPr>
      </w:pPr>
      <w:r w:rsidRPr="00372AD0">
        <w:rPr>
          <w:rFonts w:ascii="Times New Roman" w:hAnsi="Times New Roman" w:cs="Times New Roman"/>
        </w:rPr>
        <w:t>2023-2024</w:t>
      </w:r>
      <w:r w:rsidR="00EB01F9">
        <w:rPr>
          <w:rFonts w:ascii="Times New Roman" w:hAnsi="Times New Roman" w:cs="Times New Roman"/>
        </w:rPr>
        <w:t xml:space="preserve"> </w:t>
      </w:r>
      <w:r w:rsidR="001D58A4">
        <w:rPr>
          <w:rFonts w:ascii="Times New Roman" w:hAnsi="Times New Roman" w:cs="Times New Roman"/>
        </w:rPr>
        <w:t>Long Range Planning (LRP)</w:t>
      </w:r>
      <w:r w:rsidRPr="00372AD0">
        <w:rPr>
          <w:rFonts w:ascii="Times New Roman" w:hAnsi="Times New Roman" w:cs="Times New Roman"/>
        </w:rPr>
        <w:t xml:space="preserve"> Committee Annual Report </w:t>
      </w:r>
    </w:p>
    <w:tbl>
      <w:tblPr>
        <w:tblW w:w="143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338"/>
        <w:gridCol w:w="3347"/>
        <w:gridCol w:w="3089"/>
        <w:gridCol w:w="1161"/>
        <w:gridCol w:w="3130"/>
      </w:tblGrid>
      <w:tr w:rsidR="00ED7342" w:rsidRPr="00C01C94" w14:paraId="5DCB2A70" w14:textId="77777777" w:rsidTr="00771038">
        <w:trPr>
          <w:trHeight w:val="458"/>
        </w:trPr>
        <w:tc>
          <w:tcPr>
            <w:tcW w:w="1245" w:type="dxa"/>
            <w:shd w:val="clear" w:color="auto" w:fill="auto"/>
            <w:vAlign w:val="center"/>
          </w:tcPr>
          <w:p w14:paraId="04833C32" w14:textId="3B77C036"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Committee</w:t>
            </w:r>
          </w:p>
        </w:tc>
        <w:tc>
          <w:tcPr>
            <w:tcW w:w="2338" w:type="dxa"/>
            <w:shd w:val="clear" w:color="auto" w:fill="auto"/>
            <w:vAlign w:val="center"/>
          </w:tcPr>
          <w:p w14:paraId="39A8F6BF" w14:textId="2DB35FC2"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Charges</w:t>
            </w:r>
          </w:p>
        </w:tc>
        <w:tc>
          <w:tcPr>
            <w:tcW w:w="3347" w:type="dxa"/>
            <w:shd w:val="clear" w:color="auto" w:fill="auto"/>
            <w:noWrap/>
            <w:vAlign w:val="center"/>
          </w:tcPr>
          <w:p w14:paraId="220EDA26" w14:textId="556D53F7"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Progress</w:t>
            </w:r>
          </w:p>
        </w:tc>
        <w:tc>
          <w:tcPr>
            <w:tcW w:w="3089" w:type="dxa"/>
            <w:shd w:val="clear" w:color="auto" w:fill="auto"/>
            <w:vAlign w:val="center"/>
          </w:tcPr>
          <w:p w14:paraId="2ED3B8B3" w14:textId="5E3B174D"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Barriers, if any</w:t>
            </w:r>
          </w:p>
        </w:tc>
        <w:tc>
          <w:tcPr>
            <w:tcW w:w="1161" w:type="dxa"/>
            <w:shd w:val="clear" w:color="auto" w:fill="auto"/>
            <w:noWrap/>
            <w:vAlign w:val="center"/>
          </w:tcPr>
          <w:p w14:paraId="0B617D27" w14:textId="326553D4"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Estimated Completion Date</w:t>
            </w:r>
          </w:p>
        </w:tc>
        <w:tc>
          <w:tcPr>
            <w:tcW w:w="3130" w:type="dxa"/>
            <w:shd w:val="clear" w:color="auto" w:fill="auto"/>
            <w:vAlign w:val="center"/>
          </w:tcPr>
          <w:p w14:paraId="360AF7A4" w14:textId="559419EC" w:rsidR="00C01C94" w:rsidRPr="00C01C94" w:rsidRDefault="00C01C94" w:rsidP="00C01C94">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Additional Notes</w:t>
            </w:r>
          </w:p>
        </w:tc>
      </w:tr>
      <w:tr w:rsidR="001D58A4" w:rsidRPr="001D58A4" w14:paraId="6797742A" w14:textId="77777777" w:rsidTr="001D58A4">
        <w:trPr>
          <w:trHeight w:val="458"/>
        </w:trPr>
        <w:tc>
          <w:tcPr>
            <w:tcW w:w="1245" w:type="dxa"/>
            <w:vMerge w:val="restart"/>
            <w:tcBorders>
              <w:top w:val="single" w:sz="4" w:space="0" w:color="auto"/>
              <w:left w:val="single" w:sz="4" w:space="0" w:color="auto"/>
              <w:right w:val="single" w:sz="4" w:space="0" w:color="auto"/>
            </w:tcBorders>
            <w:shd w:val="clear" w:color="auto" w:fill="auto"/>
            <w:vAlign w:val="center"/>
          </w:tcPr>
          <w:p w14:paraId="680D7BBE" w14:textId="77777777" w:rsidR="001D58A4" w:rsidRPr="001D58A4" w:rsidRDefault="001D58A4" w:rsidP="001D58A4">
            <w:pPr>
              <w:spacing w:after="0" w:line="240" w:lineRule="auto"/>
              <w:jc w:val="center"/>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Long Range Planning (LRP)</w:t>
            </w: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6851157E" w14:textId="77777777"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Charge 1: Work with relevant PC committees to develop implementation plans for each goal within the SoE five-year strategic plan including metrics.</w:t>
            </w:r>
          </w:p>
        </w:tc>
        <w:tc>
          <w:tcPr>
            <w:tcW w:w="3347" w:type="dxa"/>
            <w:tcBorders>
              <w:top w:val="single" w:sz="4" w:space="0" w:color="auto"/>
              <w:left w:val="single" w:sz="4" w:space="0" w:color="auto"/>
              <w:bottom w:val="single" w:sz="4" w:space="0" w:color="auto"/>
              <w:right w:val="single" w:sz="4" w:space="0" w:color="auto"/>
            </w:tcBorders>
            <w:shd w:val="clear" w:color="auto" w:fill="auto"/>
            <w:noWrap/>
          </w:tcPr>
          <w:p w14:paraId="09B26B14" w14:textId="4EA7A05C"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 xml:space="preserve">Turns out we have worked with two working groups convened by the LRP to work on themes and on data collection specifications. We have worked with Stacy and associate deans and others to identify metrics, responsible parties, and detailed goals within the three </w:t>
            </w:r>
            <w:r w:rsidRPr="001D58A4">
              <w:rPr>
                <w:rFonts w:ascii="Times New Roman" w:eastAsia="Times New Roman" w:hAnsi="Times New Roman" w:cs="Times New Roman"/>
                <w:color w:val="000000"/>
                <w:kern w:val="0"/>
                <w:sz w:val="20"/>
                <w:szCs w:val="20"/>
                <w14:ligatures w14:val="none"/>
              </w:rPr>
              <w:t>pillars</w:t>
            </w:r>
            <w:r w:rsidRPr="001D58A4">
              <w:rPr>
                <w:rFonts w:ascii="Times New Roman" w:eastAsia="Times New Roman" w:hAnsi="Times New Roman" w:cs="Times New Roman"/>
                <w:color w:val="000000"/>
                <w:kern w:val="0"/>
                <w:sz w:val="20"/>
                <w:szCs w:val="20"/>
                <w14:ligatures w14:val="none"/>
              </w:rPr>
              <w:t xml:space="preserve"> of the plan. Research themes are expected to be final by </w:t>
            </w:r>
            <w:proofErr w:type="gramStart"/>
            <w:r w:rsidRPr="001D58A4">
              <w:rPr>
                <w:rFonts w:ascii="Times New Roman" w:eastAsia="Times New Roman" w:hAnsi="Times New Roman" w:cs="Times New Roman"/>
                <w:color w:val="000000"/>
                <w:kern w:val="0"/>
                <w:sz w:val="20"/>
                <w:szCs w:val="20"/>
                <w14:ligatures w14:val="none"/>
              </w:rPr>
              <w:t>end</w:t>
            </w:r>
            <w:proofErr w:type="gramEnd"/>
            <w:r w:rsidRPr="001D58A4">
              <w:rPr>
                <w:rFonts w:ascii="Times New Roman" w:eastAsia="Times New Roman" w:hAnsi="Times New Roman" w:cs="Times New Roman"/>
                <w:color w:val="000000"/>
                <w:kern w:val="0"/>
                <w:sz w:val="20"/>
                <w:szCs w:val="20"/>
                <w14:ligatures w14:val="none"/>
              </w:rPr>
              <w:t xml:space="preserve"> of this term. The data reporting work group will continue past the end of term.</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CC28BC0" w14:textId="77777777"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 </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6E78020A" w14:textId="77777777"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15-May</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0CF329CE" w14:textId="77777777"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 xml:space="preserve">LRP planning has been charged with addressing the plan developed last year, identifying 1) what is underway, 2) what needs to be charged to existing bodies, and 3) what work groups or other structures are needed to address the plan. We have also been asked to prioritize anything that should be critical </w:t>
            </w:r>
            <w:proofErr w:type="gramStart"/>
            <w:r w:rsidRPr="001D58A4">
              <w:rPr>
                <w:rFonts w:ascii="Times New Roman" w:eastAsia="Times New Roman" w:hAnsi="Times New Roman" w:cs="Times New Roman"/>
                <w:color w:val="000000"/>
                <w:kern w:val="0"/>
                <w:sz w:val="20"/>
                <w:szCs w:val="20"/>
                <w14:ligatures w14:val="none"/>
              </w:rPr>
              <w:t>versus</w:t>
            </w:r>
            <w:proofErr w:type="gramEnd"/>
            <w:r w:rsidRPr="001D58A4">
              <w:rPr>
                <w:rFonts w:ascii="Times New Roman" w:eastAsia="Times New Roman" w:hAnsi="Times New Roman" w:cs="Times New Roman"/>
                <w:color w:val="000000"/>
                <w:kern w:val="0"/>
                <w:sz w:val="20"/>
                <w:szCs w:val="20"/>
                <w14:ligatures w14:val="none"/>
              </w:rPr>
              <w:t xml:space="preserve"> that which may be addressed less urgently. </w:t>
            </w:r>
          </w:p>
        </w:tc>
      </w:tr>
      <w:tr w:rsidR="001D58A4" w:rsidRPr="001D58A4" w14:paraId="4534E89B" w14:textId="77777777" w:rsidTr="001D58A4">
        <w:trPr>
          <w:trHeight w:val="458"/>
        </w:trPr>
        <w:tc>
          <w:tcPr>
            <w:tcW w:w="1245" w:type="dxa"/>
            <w:vMerge/>
            <w:tcBorders>
              <w:left w:val="single" w:sz="4" w:space="0" w:color="auto"/>
              <w:bottom w:val="single" w:sz="4" w:space="0" w:color="auto"/>
              <w:right w:val="single" w:sz="4" w:space="0" w:color="auto"/>
            </w:tcBorders>
            <w:shd w:val="clear" w:color="auto" w:fill="auto"/>
            <w:vAlign w:val="center"/>
          </w:tcPr>
          <w:p w14:paraId="38504F2B" w14:textId="77777777" w:rsidR="001D58A4" w:rsidRPr="001D58A4" w:rsidRDefault="001D58A4" w:rsidP="001D58A4">
            <w:pPr>
              <w:spacing w:after="0" w:line="240" w:lineRule="auto"/>
              <w:jc w:val="center"/>
              <w:rPr>
                <w:rFonts w:ascii="Times New Roman" w:eastAsia="Times New Roman" w:hAnsi="Times New Roman" w:cs="Times New Roman"/>
                <w:color w:val="000000"/>
                <w:kern w:val="0"/>
                <w:sz w:val="20"/>
                <w:szCs w:val="20"/>
                <w14:ligatures w14:val="none"/>
              </w:rPr>
            </w:pPr>
          </w:p>
        </w:tc>
        <w:tc>
          <w:tcPr>
            <w:tcW w:w="2338" w:type="dxa"/>
            <w:tcBorders>
              <w:top w:val="single" w:sz="4" w:space="0" w:color="auto"/>
              <w:left w:val="single" w:sz="4" w:space="0" w:color="auto"/>
              <w:bottom w:val="single" w:sz="4" w:space="0" w:color="auto"/>
              <w:right w:val="single" w:sz="4" w:space="0" w:color="auto"/>
            </w:tcBorders>
            <w:shd w:val="clear" w:color="auto" w:fill="auto"/>
          </w:tcPr>
          <w:p w14:paraId="7BF9EB46" w14:textId="77777777"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Charge 2: Make committee restructure recommendations for amendments to Constitution of the faculty.</w:t>
            </w:r>
          </w:p>
        </w:tc>
        <w:tc>
          <w:tcPr>
            <w:tcW w:w="3347" w:type="dxa"/>
            <w:tcBorders>
              <w:top w:val="single" w:sz="4" w:space="0" w:color="auto"/>
              <w:left w:val="single" w:sz="4" w:space="0" w:color="auto"/>
              <w:bottom w:val="single" w:sz="4" w:space="0" w:color="auto"/>
              <w:right w:val="single" w:sz="4" w:space="0" w:color="auto"/>
            </w:tcBorders>
            <w:shd w:val="clear" w:color="auto" w:fill="auto"/>
            <w:noWrap/>
          </w:tcPr>
          <w:p w14:paraId="3DC3E7A6" w14:textId="77777777"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We have not taken this up ... I gather that BFC is working on it ...?</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F9A91AA" w14:textId="77777777"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 </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07D2EFBE" w14:textId="77777777"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unknown</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4243FC5A" w14:textId="53E09119" w:rsidR="001D58A4" w:rsidRPr="001D58A4" w:rsidRDefault="001D58A4" w:rsidP="001D58A4">
            <w:pPr>
              <w:spacing w:after="0" w:line="240" w:lineRule="auto"/>
              <w:rPr>
                <w:rFonts w:ascii="Times New Roman" w:eastAsia="Times New Roman" w:hAnsi="Times New Roman" w:cs="Times New Roman"/>
                <w:color w:val="000000"/>
                <w:kern w:val="0"/>
                <w:sz w:val="20"/>
                <w:szCs w:val="20"/>
                <w14:ligatures w14:val="none"/>
              </w:rPr>
            </w:pPr>
            <w:r w:rsidRPr="001D58A4">
              <w:rPr>
                <w:rFonts w:ascii="Times New Roman" w:eastAsia="Times New Roman" w:hAnsi="Times New Roman" w:cs="Times New Roman"/>
                <w:color w:val="000000"/>
                <w:kern w:val="0"/>
                <w:sz w:val="20"/>
                <w:szCs w:val="20"/>
                <w14:ligatures w14:val="none"/>
              </w:rPr>
              <w:t xml:space="preserve">The committee </w:t>
            </w:r>
            <w:r w:rsidRPr="001D58A4">
              <w:rPr>
                <w:rFonts w:ascii="Times New Roman" w:eastAsia="Times New Roman" w:hAnsi="Times New Roman" w:cs="Times New Roman"/>
                <w:color w:val="000000"/>
                <w:kern w:val="0"/>
                <w:sz w:val="20"/>
                <w:szCs w:val="20"/>
                <w14:ligatures w14:val="none"/>
              </w:rPr>
              <w:t>assessed</w:t>
            </w:r>
            <w:r w:rsidRPr="001D58A4">
              <w:rPr>
                <w:rFonts w:ascii="Times New Roman" w:eastAsia="Times New Roman" w:hAnsi="Times New Roman" w:cs="Times New Roman"/>
                <w:color w:val="000000"/>
                <w:kern w:val="0"/>
                <w:sz w:val="20"/>
                <w:szCs w:val="20"/>
                <w14:ligatures w14:val="none"/>
              </w:rPr>
              <w:t xml:space="preserve"> the "research themes" element of the LRP as critical to most of the rest of the plan and formed a working group chaired by Joel Wong to address this. That group has developed candidate themes and is in the process of refining/checking them before </w:t>
            </w:r>
            <w:proofErr w:type="gramStart"/>
            <w:r w:rsidRPr="001D58A4">
              <w:rPr>
                <w:rFonts w:ascii="Times New Roman" w:eastAsia="Times New Roman" w:hAnsi="Times New Roman" w:cs="Times New Roman"/>
                <w:color w:val="000000"/>
                <w:kern w:val="0"/>
                <w:sz w:val="20"/>
                <w:szCs w:val="20"/>
                <w14:ligatures w14:val="none"/>
              </w:rPr>
              <w:t>forwarding</w:t>
            </w:r>
            <w:proofErr w:type="gramEnd"/>
            <w:r w:rsidRPr="001D58A4">
              <w:rPr>
                <w:rFonts w:ascii="Times New Roman" w:eastAsia="Times New Roman" w:hAnsi="Times New Roman" w:cs="Times New Roman"/>
                <w:color w:val="000000"/>
                <w:kern w:val="0"/>
                <w:sz w:val="20"/>
                <w:szCs w:val="20"/>
                <w14:ligatures w14:val="none"/>
              </w:rPr>
              <w:t xml:space="preserve"> back to the main committee. The rest of the committee has clarified some elements of the overall </w:t>
            </w:r>
            <w:proofErr w:type="gramStart"/>
            <w:r w:rsidRPr="001D58A4">
              <w:rPr>
                <w:rFonts w:ascii="Times New Roman" w:eastAsia="Times New Roman" w:hAnsi="Times New Roman" w:cs="Times New Roman"/>
                <w:color w:val="000000"/>
                <w:kern w:val="0"/>
                <w:sz w:val="20"/>
                <w:szCs w:val="20"/>
                <w14:ligatures w14:val="none"/>
              </w:rPr>
              <w:t>plan, and</w:t>
            </w:r>
            <w:proofErr w:type="gramEnd"/>
            <w:r w:rsidRPr="001D58A4">
              <w:rPr>
                <w:rFonts w:ascii="Times New Roman" w:eastAsia="Times New Roman" w:hAnsi="Times New Roman" w:cs="Times New Roman"/>
                <w:color w:val="000000"/>
                <w:kern w:val="0"/>
                <w:sz w:val="20"/>
                <w:szCs w:val="20"/>
                <w14:ligatures w14:val="none"/>
              </w:rPr>
              <w:t xml:space="preserve"> is working together with the Dean to flesh out the plan as per our charge.</w:t>
            </w:r>
          </w:p>
        </w:tc>
      </w:tr>
    </w:tbl>
    <w:p w14:paraId="5A0F6146" w14:textId="77777777" w:rsidR="00986C9F" w:rsidRDefault="00986C9F" w:rsidP="001D58A4"/>
    <w:sectPr w:rsidR="00986C9F" w:rsidSect="008C5E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0"/>
    <w:rsid w:val="001D58A4"/>
    <w:rsid w:val="00302B88"/>
    <w:rsid w:val="00372AD0"/>
    <w:rsid w:val="0045102D"/>
    <w:rsid w:val="00771038"/>
    <w:rsid w:val="008C5E6C"/>
    <w:rsid w:val="00986C9F"/>
    <w:rsid w:val="009F668F"/>
    <w:rsid w:val="00A549B1"/>
    <w:rsid w:val="00AA1B83"/>
    <w:rsid w:val="00C01C94"/>
    <w:rsid w:val="00E64E76"/>
    <w:rsid w:val="00EB01F9"/>
    <w:rsid w:val="00ED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B277"/>
  <w15:chartTrackingRefBased/>
  <w15:docId w15:val="{36EAB4D8-563B-45D4-87EB-D624C9FF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AD0"/>
    <w:rPr>
      <w:rFonts w:eastAsiaTheme="majorEastAsia" w:cstheme="majorBidi"/>
      <w:color w:val="272727" w:themeColor="text1" w:themeTint="D8"/>
    </w:rPr>
  </w:style>
  <w:style w:type="paragraph" w:styleId="Title">
    <w:name w:val="Title"/>
    <w:basedOn w:val="Normal"/>
    <w:next w:val="Normal"/>
    <w:link w:val="TitleChar"/>
    <w:uiPriority w:val="10"/>
    <w:qFormat/>
    <w:rsid w:val="0037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AD0"/>
    <w:pPr>
      <w:spacing w:before="160"/>
      <w:jc w:val="center"/>
    </w:pPr>
    <w:rPr>
      <w:i/>
      <w:iCs/>
      <w:color w:val="404040" w:themeColor="text1" w:themeTint="BF"/>
    </w:rPr>
  </w:style>
  <w:style w:type="character" w:customStyle="1" w:styleId="QuoteChar">
    <w:name w:val="Quote Char"/>
    <w:basedOn w:val="DefaultParagraphFont"/>
    <w:link w:val="Quote"/>
    <w:uiPriority w:val="29"/>
    <w:rsid w:val="00372AD0"/>
    <w:rPr>
      <w:i/>
      <w:iCs/>
      <w:color w:val="404040" w:themeColor="text1" w:themeTint="BF"/>
    </w:rPr>
  </w:style>
  <w:style w:type="paragraph" w:styleId="ListParagraph">
    <w:name w:val="List Paragraph"/>
    <w:basedOn w:val="Normal"/>
    <w:uiPriority w:val="34"/>
    <w:qFormat/>
    <w:rsid w:val="00372AD0"/>
    <w:pPr>
      <w:ind w:left="720"/>
      <w:contextualSpacing/>
    </w:pPr>
  </w:style>
  <w:style w:type="character" w:styleId="IntenseEmphasis">
    <w:name w:val="Intense Emphasis"/>
    <w:basedOn w:val="DefaultParagraphFont"/>
    <w:uiPriority w:val="21"/>
    <w:qFormat/>
    <w:rsid w:val="00372AD0"/>
    <w:rPr>
      <w:i/>
      <w:iCs/>
      <w:color w:val="0F4761" w:themeColor="accent1" w:themeShade="BF"/>
    </w:rPr>
  </w:style>
  <w:style w:type="paragraph" w:styleId="IntenseQuote">
    <w:name w:val="Intense Quote"/>
    <w:basedOn w:val="Normal"/>
    <w:next w:val="Normal"/>
    <w:link w:val="IntenseQuoteChar"/>
    <w:uiPriority w:val="30"/>
    <w:qFormat/>
    <w:rsid w:val="00372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AD0"/>
    <w:rPr>
      <w:i/>
      <w:iCs/>
      <w:color w:val="0F4761" w:themeColor="accent1" w:themeShade="BF"/>
    </w:rPr>
  </w:style>
  <w:style w:type="character" w:styleId="IntenseReference">
    <w:name w:val="Intense Reference"/>
    <w:basedOn w:val="DefaultParagraphFont"/>
    <w:uiPriority w:val="32"/>
    <w:qFormat/>
    <w:rsid w:val="00372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9257">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400442734">
      <w:bodyDiv w:val="1"/>
      <w:marLeft w:val="0"/>
      <w:marRight w:val="0"/>
      <w:marTop w:val="0"/>
      <w:marBottom w:val="0"/>
      <w:divBdr>
        <w:top w:val="none" w:sz="0" w:space="0" w:color="auto"/>
        <w:left w:val="none" w:sz="0" w:space="0" w:color="auto"/>
        <w:bottom w:val="none" w:sz="0" w:space="0" w:color="auto"/>
        <w:right w:val="none" w:sz="0" w:space="0" w:color="auto"/>
      </w:divBdr>
    </w:div>
    <w:div w:id="526720582">
      <w:bodyDiv w:val="1"/>
      <w:marLeft w:val="0"/>
      <w:marRight w:val="0"/>
      <w:marTop w:val="0"/>
      <w:marBottom w:val="0"/>
      <w:divBdr>
        <w:top w:val="none" w:sz="0" w:space="0" w:color="auto"/>
        <w:left w:val="none" w:sz="0" w:space="0" w:color="auto"/>
        <w:bottom w:val="none" w:sz="0" w:space="0" w:color="auto"/>
        <w:right w:val="none" w:sz="0" w:space="0" w:color="auto"/>
      </w:divBdr>
    </w:div>
    <w:div w:id="1351107699">
      <w:bodyDiv w:val="1"/>
      <w:marLeft w:val="0"/>
      <w:marRight w:val="0"/>
      <w:marTop w:val="0"/>
      <w:marBottom w:val="0"/>
      <w:divBdr>
        <w:top w:val="none" w:sz="0" w:space="0" w:color="auto"/>
        <w:left w:val="none" w:sz="0" w:space="0" w:color="auto"/>
        <w:bottom w:val="none" w:sz="0" w:space="0" w:color="auto"/>
        <w:right w:val="none" w:sz="0" w:space="0" w:color="auto"/>
      </w:divBdr>
    </w:div>
    <w:div w:id="15827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Chandler Kris</dc:creator>
  <cp:keywords/>
  <dc:description/>
  <cp:lastModifiedBy>Hawkins, Chandler Kris</cp:lastModifiedBy>
  <cp:revision>2</cp:revision>
  <dcterms:created xsi:type="dcterms:W3CDTF">2024-05-02T20:22:00Z</dcterms:created>
  <dcterms:modified xsi:type="dcterms:W3CDTF">2024-05-02T20:22:00Z</dcterms:modified>
</cp:coreProperties>
</file>