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5"/>
        <w:ind w:left="0" w:right="0" w:firstLine="0"/>
        <w:jc w:val="center"/>
        <w:rPr>
          <w:b/>
          <w:sz w:val="24"/>
        </w:rPr>
      </w:pPr>
      <w:r>
        <w:rPr>
          <w:b/>
          <w:spacing w:val="-2"/>
          <w:sz w:val="24"/>
          <w:u w:val="single"/>
        </w:rPr>
        <w:t>MEMORANDUM</w:t>
      </w:r>
    </w:p>
    <w:p>
      <w:pPr>
        <w:pStyle w:val="BodyText"/>
        <w:spacing w:before="271"/>
        <w:ind w:left="0" w:firstLine="0"/>
        <w:rPr>
          <w:b/>
        </w:rPr>
      </w:pPr>
    </w:p>
    <w:p>
      <w:pPr>
        <w:pStyle w:val="BodyText"/>
        <w:tabs>
          <w:tab w:pos="1540" w:val="left" w:leader="none"/>
        </w:tabs>
        <w:ind w:left="1540" w:right="4567" w:hanging="1440"/>
      </w:pPr>
      <w:r>
        <w:rPr>
          <w:spacing w:val="-4"/>
        </w:rPr>
        <w:t>TO:</w:t>
      </w:r>
      <w:r>
        <w:rPr/>
        <w:tab/>
        <w:t>School</w:t>
      </w:r>
      <w:r>
        <w:rPr>
          <w:spacing w:val="-10"/>
        </w:rPr>
        <w:t> </w:t>
      </w:r>
      <w:r>
        <w:rPr/>
        <w:t>of</w:t>
      </w:r>
      <w:r>
        <w:rPr>
          <w:spacing w:val="-10"/>
        </w:rPr>
        <w:t> </w:t>
      </w:r>
      <w:r>
        <w:rPr/>
        <w:t>Education</w:t>
      </w:r>
      <w:r>
        <w:rPr>
          <w:spacing w:val="-9"/>
        </w:rPr>
        <w:t> </w:t>
      </w:r>
      <w:r>
        <w:rPr/>
        <w:t>Policy</w:t>
      </w:r>
      <w:r>
        <w:rPr>
          <w:spacing w:val="-13"/>
        </w:rPr>
        <w:t> </w:t>
      </w:r>
      <w:r>
        <w:rPr/>
        <w:t>Council Dionne Cross Francis, Co-Chair Sylvia Martinez, Co-Chair</w:t>
      </w:r>
    </w:p>
    <w:p>
      <w:pPr>
        <w:pStyle w:val="BodyText"/>
        <w:tabs>
          <w:tab w:pos="1540" w:val="left" w:leader="none"/>
        </w:tabs>
        <w:spacing w:before="1"/>
        <w:ind w:left="100" w:right="1241" w:firstLine="0"/>
        <w:jc w:val="both"/>
      </w:pPr>
      <w:r>
        <w:rPr>
          <w:spacing w:val="-2"/>
        </w:rPr>
        <w:t>FROM:</w:t>
      </w:r>
      <w:r>
        <w:rPr/>
        <w:tab/>
        <w:t>Erik</w:t>
      </w:r>
      <w:r>
        <w:rPr>
          <w:spacing w:val="-5"/>
        </w:rPr>
        <w:t> </w:t>
      </w:r>
      <w:r>
        <w:rPr/>
        <w:t>Tillema</w:t>
      </w:r>
      <w:r>
        <w:rPr>
          <w:spacing w:val="-5"/>
        </w:rPr>
        <w:t> </w:t>
      </w:r>
      <w:r>
        <w:rPr/>
        <w:t>and</w:t>
      </w:r>
      <w:r>
        <w:rPr>
          <w:spacing w:val="-4"/>
        </w:rPr>
        <w:t> </w:t>
      </w:r>
      <w:r>
        <w:rPr/>
        <w:t>Sylvia</w:t>
      </w:r>
      <w:r>
        <w:rPr>
          <w:spacing w:val="-4"/>
        </w:rPr>
        <w:t> </w:t>
      </w:r>
      <w:r>
        <w:rPr/>
        <w:t>Martinez,</w:t>
      </w:r>
      <w:r>
        <w:rPr>
          <w:spacing w:val="-5"/>
        </w:rPr>
        <w:t> </w:t>
      </w:r>
      <w:r>
        <w:rPr/>
        <w:t>Co-Chairs,</w:t>
      </w:r>
      <w:r>
        <w:rPr>
          <w:spacing w:val="-5"/>
        </w:rPr>
        <w:t> </w:t>
      </w:r>
      <w:r>
        <w:rPr/>
        <w:t>Committee</w:t>
      </w:r>
      <w:r>
        <w:rPr>
          <w:spacing w:val="-7"/>
        </w:rPr>
        <w:t> </w:t>
      </w:r>
      <w:r>
        <w:rPr/>
        <w:t>on</w:t>
      </w:r>
      <w:r>
        <w:rPr>
          <w:spacing w:val="-4"/>
        </w:rPr>
        <w:t> </w:t>
      </w:r>
      <w:r>
        <w:rPr/>
        <w:t>Diversity SUBJECT:</w:t>
      </w:r>
      <w:r>
        <w:rPr>
          <w:spacing w:val="40"/>
        </w:rPr>
        <w:t>  </w:t>
      </w:r>
      <w:r>
        <w:rPr/>
        <w:t>Annual Committee Report to Policy</w:t>
      </w:r>
      <w:r>
        <w:rPr>
          <w:spacing w:val="-7"/>
        </w:rPr>
        <w:t> </w:t>
      </w:r>
      <w:r>
        <w:rPr/>
        <w:t>Council: Committee</w:t>
      </w:r>
      <w:r>
        <w:rPr>
          <w:spacing w:val="-1"/>
        </w:rPr>
        <w:t> </w:t>
      </w:r>
      <w:r>
        <w:rPr/>
        <w:t>on Diversity </w:t>
      </w:r>
      <w:r>
        <w:rPr>
          <w:spacing w:val="-2"/>
        </w:rPr>
        <w:t>DATE:</w:t>
      </w:r>
      <w:r>
        <w:rPr/>
        <w:tab/>
        <w:t>April 10, 2019</w:t>
      </w:r>
    </w:p>
    <w:p>
      <w:pPr>
        <w:pStyle w:val="BodyText"/>
        <w:spacing w:before="276"/>
        <w:ind w:left="100" w:right="110" w:firstLine="0"/>
      </w:pPr>
      <w:r>
        <w:rPr>
          <w:b/>
        </w:rPr>
        <w:t>Committee</w:t>
      </w:r>
      <w:r>
        <w:rPr>
          <w:b/>
          <w:spacing w:val="-5"/>
        </w:rPr>
        <w:t> </w:t>
      </w:r>
      <w:r>
        <w:rPr>
          <w:b/>
        </w:rPr>
        <w:t>Membership:</w:t>
      </w:r>
      <w:r>
        <w:rPr>
          <w:b/>
          <w:spacing w:val="-3"/>
        </w:rPr>
        <w:t> </w:t>
      </w:r>
      <w:r>
        <w:rPr/>
        <w:t>Erik</w:t>
      </w:r>
      <w:r>
        <w:rPr>
          <w:spacing w:val="-4"/>
        </w:rPr>
        <w:t> </w:t>
      </w:r>
      <w:r>
        <w:rPr/>
        <w:t>Tillema</w:t>
      </w:r>
      <w:r>
        <w:rPr>
          <w:spacing w:val="-4"/>
        </w:rPr>
        <w:t> </w:t>
      </w:r>
      <w:r>
        <w:rPr/>
        <w:t>(Co-Chair);</w:t>
      </w:r>
      <w:r>
        <w:rPr>
          <w:spacing w:val="-4"/>
        </w:rPr>
        <w:t> </w:t>
      </w:r>
      <w:r>
        <w:rPr/>
        <w:t>Sylvia</w:t>
      </w:r>
      <w:r>
        <w:rPr>
          <w:spacing w:val="-4"/>
        </w:rPr>
        <w:t> </w:t>
      </w:r>
      <w:r>
        <w:rPr/>
        <w:t>Martinez</w:t>
      </w:r>
      <w:r>
        <w:rPr>
          <w:spacing w:val="-3"/>
        </w:rPr>
        <w:t> </w:t>
      </w:r>
      <w:r>
        <w:rPr/>
        <w:t>(Co-Chair);</w:t>
      </w:r>
      <w:r>
        <w:rPr>
          <w:spacing w:val="-4"/>
        </w:rPr>
        <w:t> </w:t>
      </w:r>
      <w:r>
        <w:rPr/>
        <w:t>Jill</w:t>
      </w:r>
      <w:r>
        <w:rPr>
          <w:spacing w:val="-6"/>
        </w:rPr>
        <w:t> </w:t>
      </w:r>
      <w:r>
        <w:rPr/>
        <w:t>Shedd</w:t>
      </w:r>
      <w:r>
        <w:rPr>
          <w:spacing w:val="-4"/>
        </w:rPr>
        <w:t> </w:t>
      </w:r>
      <w:r>
        <w:rPr/>
        <w:t>(Ex- Officio);</w:t>
      </w:r>
      <w:r>
        <w:rPr>
          <w:spacing w:val="-1"/>
        </w:rPr>
        <w:t> </w:t>
      </w:r>
      <w:r>
        <w:rPr/>
        <w:t>Sarah Lubienski (Ex-Officio); Laura</w:t>
      </w:r>
      <w:r>
        <w:rPr>
          <w:spacing w:val="-2"/>
        </w:rPr>
        <w:t> </w:t>
      </w:r>
      <w:r>
        <w:rPr/>
        <w:t>Stachowski,;</w:t>
      </w:r>
      <w:r>
        <w:rPr>
          <w:spacing w:val="-1"/>
        </w:rPr>
        <w:t> </w:t>
      </w:r>
      <w:r>
        <w:rPr/>
        <w:t>A.</w:t>
      </w:r>
      <w:r>
        <w:rPr>
          <w:spacing w:val="-1"/>
        </w:rPr>
        <w:t> </w:t>
      </w:r>
      <w:r>
        <w:rPr/>
        <w:t>Elfreich; Mary</w:t>
      </w:r>
      <w:r>
        <w:rPr>
          <w:spacing w:val="-6"/>
        </w:rPr>
        <w:t> </w:t>
      </w:r>
      <w:r>
        <w:rPr/>
        <w:t>Waldron; Gustave Weltsek; Ellen Vaughn; Dan Hickey; Amy Pickard; Marlene Gardner (staff); D. Degner (graduate student); M. Day/J. Tamburini (undergraduate student)</w:t>
      </w:r>
    </w:p>
    <w:p>
      <w:pPr>
        <w:pStyle w:val="BodyText"/>
        <w:ind w:left="0" w:firstLine="0"/>
      </w:pPr>
    </w:p>
    <w:p>
      <w:pPr>
        <w:pStyle w:val="BodyText"/>
        <w:ind w:left="100" w:firstLine="0"/>
      </w:pPr>
      <w:r>
        <w:rPr>
          <w:b/>
        </w:rPr>
        <w:t>Meeting</w:t>
      </w:r>
      <w:r>
        <w:rPr>
          <w:b/>
          <w:spacing w:val="-1"/>
        </w:rPr>
        <w:t> </w:t>
      </w:r>
      <w:r>
        <w:rPr>
          <w:b/>
        </w:rPr>
        <w:t>Dates:</w:t>
      </w:r>
      <w:r>
        <w:rPr>
          <w:b/>
          <w:spacing w:val="-1"/>
        </w:rPr>
        <w:t> </w:t>
      </w:r>
      <w:r>
        <w:rPr/>
        <w:t>September 6,</w:t>
      </w:r>
      <w:r>
        <w:rPr>
          <w:spacing w:val="-1"/>
        </w:rPr>
        <w:t> </w:t>
      </w:r>
      <w:r>
        <w:rPr/>
        <w:t>2018; October 3,</w:t>
      </w:r>
      <w:r>
        <w:rPr>
          <w:spacing w:val="-1"/>
        </w:rPr>
        <w:t> </w:t>
      </w:r>
      <w:r>
        <w:rPr/>
        <w:t>2018; October</w:t>
      </w:r>
      <w:r>
        <w:rPr>
          <w:spacing w:val="-2"/>
        </w:rPr>
        <w:t> </w:t>
      </w:r>
      <w:r>
        <w:rPr/>
        <w:t>25,</w:t>
      </w:r>
      <w:r>
        <w:rPr>
          <w:spacing w:val="-1"/>
        </w:rPr>
        <w:t> </w:t>
      </w:r>
      <w:r>
        <w:rPr/>
        <w:t>2018; November</w:t>
      </w:r>
      <w:r>
        <w:rPr>
          <w:spacing w:val="-2"/>
        </w:rPr>
        <w:t> </w:t>
      </w:r>
      <w:r>
        <w:rPr/>
        <w:t>15, </w:t>
      </w:r>
      <w:r>
        <w:rPr>
          <w:spacing w:val="-2"/>
        </w:rPr>
        <w:t>2018;</w:t>
      </w:r>
    </w:p>
    <w:p>
      <w:pPr>
        <w:pStyle w:val="BodyText"/>
        <w:ind w:left="100" w:firstLine="0"/>
      </w:pPr>
      <w:r>
        <w:rPr/>
        <w:t>January</w:t>
      </w:r>
      <w:r>
        <w:rPr>
          <w:spacing w:val="-7"/>
        </w:rPr>
        <w:t> </w:t>
      </w:r>
      <w:r>
        <w:rPr/>
        <w:t>14, 2019; March</w:t>
      </w:r>
      <w:r>
        <w:rPr>
          <w:spacing w:val="2"/>
        </w:rPr>
        <w:t> </w:t>
      </w:r>
      <w:r>
        <w:rPr/>
        <w:t>26, 2019; April 18, </w:t>
      </w:r>
      <w:r>
        <w:rPr>
          <w:spacing w:val="-4"/>
        </w:rPr>
        <w:t>2019</w:t>
      </w:r>
    </w:p>
    <w:p>
      <w:pPr>
        <w:pStyle w:val="BodyText"/>
        <w:ind w:left="0" w:firstLine="0"/>
      </w:pPr>
    </w:p>
    <w:p>
      <w:pPr>
        <w:pStyle w:val="Heading1"/>
        <w:spacing w:before="0"/>
        <w:rPr>
          <w:b w:val="0"/>
        </w:rPr>
      </w:pPr>
      <w:r>
        <w:rPr/>
        <w:t>Goals</w:t>
      </w:r>
      <w:r>
        <w:rPr>
          <w:spacing w:val="-1"/>
        </w:rPr>
        <w:t> </w:t>
      </w:r>
      <w:r>
        <w:rPr/>
        <w:t>and</w:t>
      </w:r>
      <w:r>
        <w:rPr>
          <w:spacing w:val="-1"/>
        </w:rPr>
        <w:t> </w:t>
      </w:r>
      <w:r>
        <w:rPr>
          <w:spacing w:val="-2"/>
        </w:rPr>
        <w:t>Charges</w:t>
      </w:r>
      <w:r>
        <w:rPr>
          <w:b w:val="0"/>
          <w:spacing w:val="-2"/>
        </w:rPr>
        <w:t>:</w:t>
      </w:r>
    </w:p>
    <w:p>
      <w:pPr>
        <w:pStyle w:val="ListParagraph"/>
        <w:numPr>
          <w:ilvl w:val="0"/>
          <w:numId w:val="1"/>
        </w:numPr>
        <w:tabs>
          <w:tab w:pos="820" w:val="left" w:leader="none"/>
        </w:tabs>
        <w:spacing w:line="293" w:lineRule="exact" w:before="0" w:after="0"/>
        <w:ind w:left="820" w:right="0" w:hanging="360"/>
        <w:jc w:val="left"/>
        <w:rPr>
          <w:sz w:val="24"/>
        </w:rPr>
      </w:pPr>
      <w:r>
        <w:rPr>
          <w:sz w:val="24"/>
        </w:rPr>
        <w:t>To</w:t>
      </w:r>
      <w:r>
        <w:rPr>
          <w:spacing w:val="-3"/>
          <w:sz w:val="24"/>
        </w:rPr>
        <w:t> </w:t>
      </w:r>
      <w:r>
        <w:rPr>
          <w:sz w:val="24"/>
        </w:rPr>
        <w:t>generate</w:t>
      </w:r>
      <w:r>
        <w:rPr>
          <w:spacing w:val="-1"/>
          <w:sz w:val="24"/>
        </w:rPr>
        <w:t> </w:t>
      </w:r>
      <w:r>
        <w:rPr>
          <w:sz w:val="24"/>
        </w:rPr>
        <w:t>policy</w:t>
      </w:r>
      <w:r>
        <w:rPr>
          <w:spacing w:val="-6"/>
          <w:sz w:val="24"/>
        </w:rPr>
        <w:t> </w:t>
      </w:r>
      <w:r>
        <w:rPr>
          <w:sz w:val="24"/>
        </w:rPr>
        <w:t>recommendations</w:t>
      </w:r>
      <w:r>
        <w:rPr>
          <w:spacing w:val="-1"/>
          <w:sz w:val="24"/>
        </w:rPr>
        <w:t> </w:t>
      </w:r>
      <w:r>
        <w:rPr>
          <w:sz w:val="24"/>
        </w:rPr>
        <w:t>related to</w:t>
      </w:r>
      <w:r>
        <w:rPr>
          <w:spacing w:val="-1"/>
          <w:sz w:val="24"/>
        </w:rPr>
        <w:t> </w:t>
      </w:r>
      <w:r>
        <w:rPr>
          <w:sz w:val="24"/>
        </w:rPr>
        <w:t>diversity,</w:t>
      </w:r>
      <w:r>
        <w:rPr>
          <w:spacing w:val="-1"/>
          <w:sz w:val="24"/>
        </w:rPr>
        <w:t> </w:t>
      </w:r>
      <w:r>
        <w:rPr>
          <w:sz w:val="24"/>
        </w:rPr>
        <w:t>equity,</w:t>
      </w:r>
      <w:r>
        <w:rPr>
          <w:spacing w:val="-1"/>
          <w:sz w:val="24"/>
        </w:rPr>
        <w:t> </w:t>
      </w:r>
      <w:r>
        <w:rPr>
          <w:sz w:val="24"/>
        </w:rPr>
        <w:t>and </w:t>
      </w:r>
      <w:r>
        <w:rPr>
          <w:spacing w:val="-2"/>
          <w:sz w:val="24"/>
        </w:rPr>
        <w:t>inclusion.</w:t>
      </w:r>
    </w:p>
    <w:p>
      <w:pPr>
        <w:pStyle w:val="ListParagraph"/>
        <w:numPr>
          <w:ilvl w:val="0"/>
          <w:numId w:val="1"/>
        </w:numPr>
        <w:tabs>
          <w:tab w:pos="820" w:val="left" w:leader="none"/>
        </w:tabs>
        <w:spacing w:line="240" w:lineRule="auto" w:before="0" w:after="0"/>
        <w:ind w:left="820" w:right="293" w:hanging="360"/>
        <w:jc w:val="left"/>
        <w:rPr>
          <w:sz w:val="24"/>
        </w:rPr>
      </w:pPr>
      <w:r>
        <w:rPr>
          <w:sz w:val="24"/>
        </w:rPr>
        <w:t>To</w:t>
      </w:r>
      <w:r>
        <w:rPr>
          <w:spacing w:val="-2"/>
          <w:sz w:val="24"/>
        </w:rPr>
        <w:t> </w:t>
      </w:r>
      <w:r>
        <w:rPr>
          <w:sz w:val="24"/>
        </w:rPr>
        <w:t>carry</w:t>
      </w:r>
      <w:r>
        <w:rPr>
          <w:spacing w:val="-7"/>
          <w:sz w:val="24"/>
        </w:rPr>
        <w:t> </w:t>
      </w:r>
      <w:r>
        <w:rPr>
          <w:sz w:val="24"/>
        </w:rPr>
        <w:t>out</w:t>
      </w:r>
      <w:r>
        <w:rPr>
          <w:spacing w:val="-2"/>
          <w:sz w:val="24"/>
        </w:rPr>
        <w:t> </w:t>
      </w:r>
      <w:r>
        <w:rPr>
          <w:sz w:val="24"/>
        </w:rPr>
        <w:t>those</w:t>
      </w:r>
      <w:r>
        <w:rPr>
          <w:spacing w:val="-2"/>
          <w:sz w:val="24"/>
        </w:rPr>
        <w:t> </w:t>
      </w:r>
      <w:r>
        <w:rPr>
          <w:sz w:val="24"/>
        </w:rPr>
        <w:t>activities</w:t>
      </w:r>
      <w:r>
        <w:rPr>
          <w:spacing w:val="-2"/>
          <w:sz w:val="24"/>
        </w:rPr>
        <w:t> </w:t>
      </w:r>
      <w:r>
        <w:rPr>
          <w:sz w:val="24"/>
        </w:rPr>
        <w:t>within</w:t>
      </w:r>
      <w:r>
        <w:rPr>
          <w:spacing w:val="-2"/>
          <w:sz w:val="24"/>
        </w:rPr>
        <w:t> </w:t>
      </w:r>
      <w:r>
        <w:rPr>
          <w:sz w:val="24"/>
        </w:rPr>
        <w:t>the</w:t>
      </w:r>
      <w:r>
        <w:rPr>
          <w:spacing w:val="-3"/>
          <w:sz w:val="24"/>
        </w:rPr>
        <w:t> </w:t>
      </w:r>
      <w:r>
        <w:rPr>
          <w:sz w:val="24"/>
        </w:rPr>
        <w:t>Faculty</w:t>
      </w:r>
      <w:r>
        <w:rPr>
          <w:spacing w:val="-7"/>
          <w:sz w:val="24"/>
        </w:rPr>
        <w:t> </w:t>
      </w:r>
      <w:r>
        <w:rPr>
          <w:sz w:val="24"/>
        </w:rPr>
        <w:t>Diversity</w:t>
      </w:r>
      <w:r>
        <w:rPr>
          <w:spacing w:val="-7"/>
          <w:sz w:val="24"/>
        </w:rPr>
        <w:t> </w:t>
      </w:r>
      <w:r>
        <w:rPr>
          <w:sz w:val="24"/>
        </w:rPr>
        <w:t>Plan</w:t>
      </w:r>
      <w:r>
        <w:rPr>
          <w:spacing w:val="-2"/>
          <w:sz w:val="24"/>
        </w:rPr>
        <w:t> </w:t>
      </w:r>
      <w:r>
        <w:rPr>
          <w:sz w:val="24"/>
        </w:rPr>
        <w:t>that</w:t>
      </w:r>
      <w:r>
        <w:rPr>
          <w:spacing w:val="-2"/>
          <w:sz w:val="24"/>
        </w:rPr>
        <w:t> </w:t>
      </w:r>
      <w:r>
        <w:rPr>
          <w:sz w:val="24"/>
        </w:rPr>
        <w:t>were</w:t>
      </w:r>
      <w:r>
        <w:rPr>
          <w:spacing w:val="-4"/>
          <w:sz w:val="24"/>
        </w:rPr>
        <w:t> </w:t>
      </w:r>
      <w:r>
        <w:rPr>
          <w:sz w:val="24"/>
        </w:rPr>
        <w:t>delegated</w:t>
      </w:r>
      <w:r>
        <w:rPr>
          <w:spacing w:val="-2"/>
          <w:sz w:val="24"/>
        </w:rPr>
        <w:t> </w:t>
      </w:r>
      <w:r>
        <w:rPr>
          <w:sz w:val="24"/>
        </w:rPr>
        <w:t>to</w:t>
      </w:r>
      <w:r>
        <w:rPr>
          <w:spacing w:val="-2"/>
          <w:sz w:val="24"/>
        </w:rPr>
        <w:t> </w:t>
      </w:r>
      <w:r>
        <w:rPr>
          <w:sz w:val="24"/>
        </w:rPr>
        <w:t>the Committee on Diversity.</w:t>
      </w:r>
    </w:p>
    <w:p>
      <w:pPr>
        <w:pStyle w:val="Heading1"/>
        <w:rPr>
          <w:b w:val="0"/>
        </w:rPr>
      </w:pPr>
      <w:r>
        <w:rPr/>
        <w:t>Actions</w:t>
      </w:r>
      <w:r>
        <w:rPr>
          <w:spacing w:val="-1"/>
        </w:rPr>
        <w:t> </w:t>
      </w:r>
      <w:r>
        <w:rPr/>
        <w:t>and</w:t>
      </w:r>
      <w:r>
        <w:rPr>
          <w:spacing w:val="-1"/>
        </w:rPr>
        <w:t> </w:t>
      </w:r>
      <w:r>
        <w:rPr>
          <w:spacing w:val="-2"/>
        </w:rPr>
        <w:t>Outcomes</w:t>
      </w:r>
      <w:r>
        <w:rPr>
          <w:b w:val="0"/>
          <w:spacing w:val="-2"/>
        </w:rPr>
        <w:t>:</w:t>
      </w:r>
    </w:p>
    <w:p>
      <w:pPr>
        <w:pStyle w:val="ListParagraph"/>
        <w:numPr>
          <w:ilvl w:val="0"/>
          <w:numId w:val="1"/>
        </w:numPr>
        <w:tabs>
          <w:tab w:pos="820" w:val="left" w:leader="none"/>
        </w:tabs>
        <w:spacing w:line="294" w:lineRule="exact" w:before="0" w:after="0"/>
        <w:ind w:left="820" w:right="0" w:hanging="360"/>
        <w:jc w:val="left"/>
        <w:rPr>
          <w:sz w:val="24"/>
        </w:rPr>
      </w:pPr>
      <w:r>
        <w:rPr>
          <w:sz w:val="24"/>
        </w:rPr>
        <w:t>TEA</w:t>
      </w:r>
      <w:r>
        <w:rPr>
          <w:spacing w:val="-2"/>
          <w:sz w:val="24"/>
        </w:rPr>
        <w:t> </w:t>
      </w:r>
      <w:r>
        <w:rPr>
          <w:sz w:val="24"/>
        </w:rPr>
        <w:t>Talks</w:t>
      </w:r>
      <w:r>
        <w:rPr>
          <w:spacing w:val="-1"/>
          <w:sz w:val="24"/>
        </w:rPr>
        <w:t> </w:t>
      </w:r>
      <w:r>
        <w:rPr>
          <w:sz w:val="24"/>
        </w:rPr>
        <w:t>began</w:t>
      </w:r>
      <w:r>
        <w:rPr>
          <w:spacing w:val="-1"/>
          <w:sz w:val="24"/>
        </w:rPr>
        <w:t> </w:t>
      </w:r>
      <w:r>
        <w:rPr>
          <w:sz w:val="24"/>
        </w:rPr>
        <w:t>during</w:t>
      </w:r>
      <w:r>
        <w:rPr>
          <w:spacing w:val="-1"/>
          <w:sz w:val="24"/>
        </w:rPr>
        <w:t> </w:t>
      </w:r>
      <w:r>
        <w:rPr>
          <w:sz w:val="24"/>
        </w:rPr>
        <w:t>the</w:t>
      </w:r>
      <w:r>
        <w:rPr>
          <w:spacing w:val="-1"/>
          <w:sz w:val="24"/>
        </w:rPr>
        <w:t> </w:t>
      </w:r>
      <w:r>
        <w:rPr>
          <w:sz w:val="24"/>
        </w:rPr>
        <w:t>2016-2017</w:t>
      </w:r>
      <w:r>
        <w:rPr>
          <w:spacing w:val="-1"/>
          <w:sz w:val="24"/>
        </w:rPr>
        <w:t> </w:t>
      </w:r>
      <w:r>
        <w:rPr>
          <w:sz w:val="24"/>
        </w:rPr>
        <w:t>academic</w:t>
      </w:r>
      <w:r>
        <w:rPr>
          <w:spacing w:val="1"/>
          <w:sz w:val="24"/>
        </w:rPr>
        <w:t> </w:t>
      </w:r>
      <w:r>
        <w:rPr>
          <w:sz w:val="24"/>
        </w:rPr>
        <w:t>year</w:t>
      </w:r>
      <w:r>
        <w:rPr>
          <w:spacing w:val="-1"/>
          <w:sz w:val="24"/>
        </w:rPr>
        <w:t> </w:t>
      </w:r>
      <w:r>
        <w:rPr>
          <w:sz w:val="24"/>
        </w:rPr>
        <w:t>as</w:t>
      </w:r>
      <w:r>
        <w:rPr>
          <w:spacing w:val="-1"/>
          <w:sz w:val="24"/>
        </w:rPr>
        <w:t> </w:t>
      </w:r>
      <w:r>
        <w:rPr>
          <w:sz w:val="24"/>
        </w:rPr>
        <w:t>part</w:t>
      </w:r>
      <w:r>
        <w:rPr>
          <w:spacing w:val="-1"/>
          <w:sz w:val="24"/>
        </w:rPr>
        <w:t> </w:t>
      </w:r>
      <w:r>
        <w:rPr>
          <w:sz w:val="24"/>
        </w:rPr>
        <w:t>of</w:t>
      </w:r>
      <w:r>
        <w:rPr>
          <w:spacing w:val="-1"/>
          <w:sz w:val="24"/>
        </w:rPr>
        <w:t> </w:t>
      </w:r>
      <w:r>
        <w:rPr>
          <w:sz w:val="24"/>
        </w:rPr>
        <w:t>the efforts</w:t>
      </w:r>
      <w:r>
        <w:rPr>
          <w:spacing w:val="-1"/>
          <w:sz w:val="24"/>
        </w:rPr>
        <w:t> </w:t>
      </w:r>
      <w:r>
        <w:rPr>
          <w:sz w:val="24"/>
        </w:rPr>
        <w:t>of</w:t>
      </w:r>
      <w:r>
        <w:rPr>
          <w:spacing w:val="-1"/>
          <w:sz w:val="24"/>
        </w:rPr>
        <w:t> </w:t>
      </w:r>
      <w:r>
        <w:rPr>
          <w:spacing w:val="-5"/>
          <w:sz w:val="24"/>
        </w:rPr>
        <w:t>the</w:t>
      </w:r>
    </w:p>
    <w:p>
      <w:pPr>
        <w:pStyle w:val="BodyText"/>
        <w:ind w:right="110" w:firstLine="0"/>
      </w:pPr>
      <w:r>
        <w:rPr/>
        <w:t>Faculty</w:t>
      </w:r>
      <w:r>
        <w:rPr>
          <w:spacing w:val="-8"/>
        </w:rPr>
        <w:t> </w:t>
      </w:r>
      <w:r>
        <w:rPr/>
        <w:t>Diversity</w:t>
      </w:r>
      <w:r>
        <w:rPr>
          <w:spacing w:val="-8"/>
        </w:rPr>
        <w:t> </w:t>
      </w:r>
      <w:r>
        <w:rPr/>
        <w:t>Plan</w:t>
      </w:r>
      <w:r>
        <w:rPr>
          <w:spacing w:val="-3"/>
        </w:rPr>
        <w:t> </w:t>
      </w:r>
      <w:r>
        <w:rPr/>
        <w:t>Subcommittee’s</w:t>
      </w:r>
      <w:r>
        <w:rPr>
          <w:spacing w:val="-4"/>
        </w:rPr>
        <w:t> </w:t>
      </w:r>
      <w:r>
        <w:rPr/>
        <w:t>efforts.</w:t>
      </w:r>
      <w:r>
        <w:rPr>
          <w:spacing w:val="-3"/>
        </w:rPr>
        <w:t> </w:t>
      </w:r>
      <w:r>
        <w:rPr/>
        <w:t>The</w:t>
      </w:r>
      <w:r>
        <w:rPr>
          <w:spacing w:val="-5"/>
        </w:rPr>
        <w:t> </w:t>
      </w:r>
      <w:r>
        <w:rPr/>
        <w:t>Committee</w:t>
      </w:r>
      <w:r>
        <w:rPr>
          <w:spacing w:val="-5"/>
        </w:rPr>
        <w:t> </w:t>
      </w:r>
      <w:r>
        <w:rPr/>
        <w:t>on</w:t>
      </w:r>
      <w:r>
        <w:rPr>
          <w:spacing w:val="-3"/>
        </w:rPr>
        <w:t> </w:t>
      </w:r>
      <w:r>
        <w:rPr/>
        <w:t>Diversity</w:t>
      </w:r>
      <w:r>
        <w:rPr>
          <w:spacing w:val="-8"/>
        </w:rPr>
        <w:t> </w:t>
      </w:r>
      <w:r>
        <w:rPr/>
        <w:t>was</w:t>
      </w:r>
      <w:r>
        <w:rPr>
          <w:spacing w:val="-1"/>
        </w:rPr>
        <w:t> </w:t>
      </w:r>
      <w:r>
        <w:rPr/>
        <w:t>charged with continuing this effort, as noted in the Faculty Diversity</w:t>
      </w:r>
      <w:r>
        <w:rPr>
          <w:spacing w:val="-1"/>
        </w:rPr>
        <w:t> </w:t>
      </w:r>
      <w:r>
        <w:rPr/>
        <w:t>Plan. During the 2018-2019 year, the Committee on Diversity decided to host one outside speaker.</w:t>
      </w:r>
      <w:r>
        <w:rPr>
          <w:spacing w:val="40"/>
        </w:rPr>
        <w:t> </w:t>
      </w:r>
      <w:r>
        <w:rPr/>
        <w:t>Ali Michael, Ph.D., co-founder and director of the Race Institute for K-12 Educators visited the IU- Bloomington and IUPUI campuses on February 20-21, 2019. She delivered a keynote at the SOE auditorium to about 105 faculty, staff, and students.</w:t>
      </w:r>
      <w:r>
        <w:rPr>
          <w:spacing w:val="40"/>
        </w:rPr>
        <w:t> </w:t>
      </w:r>
      <w:r>
        <w:rPr/>
        <w:t>She also worked with several classes</w:t>
      </w:r>
      <w:r>
        <w:rPr>
          <w:spacing w:val="-2"/>
        </w:rPr>
        <w:t> </w:t>
      </w:r>
      <w:r>
        <w:rPr/>
        <w:t>and</w:t>
      </w:r>
      <w:r>
        <w:rPr>
          <w:spacing w:val="-2"/>
        </w:rPr>
        <w:t> </w:t>
      </w:r>
      <w:r>
        <w:rPr/>
        <w:t>student</w:t>
      </w:r>
      <w:r>
        <w:rPr>
          <w:spacing w:val="-2"/>
        </w:rPr>
        <w:t> </w:t>
      </w:r>
      <w:r>
        <w:rPr/>
        <w:t>groups</w:t>
      </w:r>
      <w:r>
        <w:rPr>
          <w:spacing w:val="-2"/>
        </w:rPr>
        <w:t> </w:t>
      </w:r>
      <w:r>
        <w:rPr/>
        <w:t>during</w:t>
      </w:r>
      <w:r>
        <w:rPr>
          <w:spacing w:val="-5"/>
        </w:rPr>
        <w:t> </w:t>
      </w:r>
      <w:r>
        <w:rPr/>
        <w:t>her</w:t>
      </w:r>
      <w:r>
        <w:rPr>
          <w:spacing w:val="-2"/>
        </w:rPr>
        <w:t> </w:t>
      </w:r>
      <w:r>
        <w:rPr/>
        <w:t>visit.</w:t>
      </w:r>
      <w:r>
        <w:rPr>
          <w:spacing w:val="40"/>
        </w:rPr>
        <w:t> </w:t>
      </w:r>
      <w:r>
        <w:rPr/>
        <w:t>As</w:t>
      </w:r>
      <w:r>
        <w:rPr>
          <w:spacing w:val="-2"/>
        </w:rPr>
        <w:t> </w:t>
      </w:r>
      <w:r>
        <w:rPr/>
        <w:t>in</w:t>
      </w:r>
      <w:r>
        <w:rPr>
          <w:spacing w:val="-2"/>
        </w:rPr>
        <w:t> </w:t>
      </w:r>
      <w:r>
        <w:rPr/>
        <w:t>the</w:t>
      </w:r>
      <w:r>
        <w:rPr>
          <w:spacing w:val="-3"/>
        </w:rPr>
        <w:t> </w:t>
      </w:r>
      <w:r>
        <w:rPr/>
        <w:t>past,</w:t>
      </w:r>
      <w:r>
        <w:rPr>
          <w:spacing w:val="-2"/>
        </w:rPr>
        <w:t> </w:t>
      </w:r>
      <w:r>
        <w:rPr/>
        <w:t>the</w:t>
      </w:r>
      <w:r>
        <w:rPr>
          <w:spacing w:val="-3"/>
        </w:rPr>
        <w:t> </w:t>
      </w:r>
      <w:r>
        <w:rPr/>
        <w:t>Office</w:t>
      </w:r>
      <w:r>
        <w:rPr>
          <w:spacing w:val="-3"/>
        </w:rPr>
        <w:t> </w:t>
      </w:r>
      <w:r>
        <w:rPr/>
        <w:t>of</w:t>
      </w:r>
      <w:r>
        <w:rPr>
          <w:spacing w:val="-2"/>
        </w:rPr>
        <w:t> </w:t>
      </w:r>
      <w:r>
        <w:rPr/>
        <w:t>Graduate Studies participated in coordinating the talk. A $4400 budget was granted by the Dean’s office to support the 2018-2019 TEA Talks receptions.</w:t>
      </w:r>
    </w:p>
    <w:p>
      <w:pPr>
        <w:pStyle w:val="ListParagraph"/>
        <w:numPr>
          <w:ilvl w:val="0"/>
          <w:numId w:val="1"/>
        </w:numPr>
        <w:tabs>
          <w:tab w:pos="820" w:val="left" w:leader="none"/>
        </w:tabs>
        <w:spacing w:line="240" w:lineRule="auto" w:before="0" w:after="0"/>
        <w:ind w:left="820" w:right="275" w:hanging="360"/>
        <w:jc w:val="left"/>
        <w:rPr>
          <w:sz w:val="24"/>
        </w:rPr>
      </w:pPr>
      <w:r>
        <w:rPr>
          <w:sz w:val="24"/>
        </w:rPr>
        <w:t>A key focus for the Committee on Diversity during the 2017-2018 year was generating policy to be reviewed by the Policy Council. The policy forwarded and approved by Policy Council in the Spring of 2018 focused on reviewing School of Education faculty/staff/student awards to determine the characteristics of recipients relative to the applicant</w:t>
      </w:r>
      <w:r>
        <w:rPr>
          <w:spacing w:val="-4"/>
          <w:sz w:val="24"/>
        </w:rPr>
        <w:t> </w:t>
      </w:r>
      <w:r>
        <w:rPr>
          <w:sz w:val="24"/>
        </w:rPr>
        <w:t>and/or</w:t>
      </w:r>
      <w:r>
        <w:rPr>
          <w:spacing w:val="-4"/>
          <w:sz w:val="24"/>
        </w:rPr>
        <w:t> </w:t>
      </w:r>
      <w:r>
        <w:rPr>
          <w:sz w:val="24"/>
        </w:rPr>
        <w:t>nominee</w:t>
      </w:r>
      <w:r>
        <w:rPr>
          <w:spacing w:val="-3"/>
          <w:sz w:val="24"/>
        </w:rPr>
        <w:t> </w:t>
      </w:r>
      <w:r>
        <w:rPr>
          <w:sz w:val="24"/>
        </w:rPr>
        <w:t>pool.</w:t>
      </w:r>
      <w:r>
        <w:rPr>
          <w:spacing w:val="40"/>
          <w:sz w:val="24"/>
        </w:rPr>
        <w:t> </w:t>
      </w:r>
      <w:r>
        <w:rPr>
          <w:sz w:val="24"/>
        </w:rPr>
        <w:t>The</w:t>
      </w:r>
      <w:r>
        <w:rPr>
          <w:spacing w:val="-5"/>
          <w:sz w:val="24"/>
        </w:rPr>
        <w:t> </w:t>
      </w:r>
      <w:r>
        <w:rPr>
          <w:sz w:val="24"/>
        </w:rPr>
        <w:t>Committee</w:t>
      </w:r>
      <w:r>
        <w:rPr>
          <w:spacing w:val="-5"/>
          <w:sz w:val="24"/>
        </w:rPr>
        <w:t> </w:t>
      </w:r>
      <w:r>
        <w:rPr>
          <w:sz w:val="24"/>
        </w:rPr>
        <w:t>on</w:t>
      </w:r>
      <w:r>
        <w:rPr>
          <w:spacing w:val="-4"/>
          <w:sz w:val="24"/>
        </w:rPr>
        <w:t> </w:t>
      </w:r>
      <w:r>
        <w:rPr>
          <w:sz w:val="24"/>
        </w:rPr>
        <w:t>Diversity</w:t>
      </w:r>
      <w:r>
        <w:rPr>
          <w:spacing w:val="-8"/>
          <w:sz w:val="24"/>
        </w:rPr>
        <w:t> </w:t>
      </w:r>
      <w:r>
        <w:rPr>
          <w:sz w:val="24"/>
        </w:rPr>
        <w:t>began</w:t>
      </w:r>
      <w:r>
        <w:rPr>
          <w:spacing w:val="-4"/>
          <w:sz w:val="24"/>
        </w:rPr>
        <w:t> </w:t>
      </w:r>
      <w:r>
        <w:rPr>
          <w:sz w:val="24"/>
        </w:rPr>
        <w:t>conversations</w:t>
      </w:r>
      <w:r>
        <w:rPr>
          <w:spacing w:val="-4"/>
          <w:sz w:val="24"/>
        </w:rPr>
        <w:t> </w:t>
      </w:r>
      <w:r>
        <w:rPr>
          <w:sz w:val="24"/>
        </w:rPr>
        <w:t>about the ways in which to best collect these data without violating confidentiality.</w:t>
      </w:r>
    </w:p>
    <w:p>
      <w:pPr>
        <w:pStyle w:val="ListParagraph"/>
        <w:numPr>
          <w:ilvl w:val="0"/>
          <w:numId w:val="1"/>
        </w:numPr>
        <w:tabs>
          <w:tab w:pos="820" w:val="left" w:leader="none"/>
        </w:tabs>
        <w:spacing w:line="240" w:lineRule="auto" w:before="0" w:after="0"/>
        <w:ind w:left="820" w:right="276" w:hanging="360"/>
        <w:jc w:val="left"/>
        <w:rPr>
          <w:sz w:val="24"/>
        </w:rPr>
      </w:pPr>
      <w:r>
        <w:rPr>
          <w:sz w:val="24"/>
        </w:rPr>
        <w:t>Members of the Committee on Diversity did not serve official roles in the search for an Associate</w:t>
      </w:r>
      <w:r>
        <w:rPr>
          <w:spacing w:val="-5"/>
          <w:sz w:val="24"/>
        </w:rPr>
        <w:t> </w:t>
      </w:r>
      <w:r>
        <w:rPr>
          <w:sz w:val="24"/>
        </w:rPr>
        <w:t>Dean</w:t>
      </w:r>
      <w:r>
        <w:rPr>
          <w:spacing w:val="-4"/>
          <w:sz w:val="24"/>
        </w:rPr>
        <w:t> </w:t>
      </w:r>
      <w:r>
        <w:rPr>
          <w:sz w:val="24"/>
        </w:rPr>
        <w:t>of</w:t>
      </w:r>
      <w:r>
        <w:rPr>
          <w:spacing w:val="-4"/>
          <w:sz w:val="24"/>
        </w:rPr>
        <w:t> </w:t>
      </w:r>
      <w:r>
        <w:rPr>
          <w:sz w:val="24"/>
        </w:rPr>
        <w:t>Diversity,</w:t>
      </w:r>
      <w:r>
        <w:rPr>
          <w:spacing w:val="-2"/>
          <w:sz w:val="24"/>
        </w:rPr>
        <w:t> </w:t>
      </w:r>
      <w:r>
        <w:rPr>
          <w:sz w:val="24"/>
        </w:rPr>
        <w:t>Equity,</w:t>
      </w:r>
      <w:r>
        <w:rPr>
          <w:spacing w:val="-2"/>
          <w:sz w:val="24"/>
        </w:rPr>
        <w:t> </w:t>
      </w:r>
      <w:r>
        <w:rPr>
          <w:sz w:val="24"/>
        </w:rPr>
        <w:t>and</w:t>
      </w:r>
      <w:r>
        <w:rPr>
          <w:spacing w:val="-2"/>
          <w:sz w:val="24"/>
        </w:rPr>
        <w:t> </w:t>
      </w:r>
      <w:r>
        <w:rPr>
          <w:sz w:val="24"/>
        </w:rPr>
        <w:t>Inclusion</w:t>
      </w:r>
      <w:r>
        <w:rPr>
          <w:spacing w:val="-4"/>
          <w:sz w:val="24"/>
        </w:rPr>
        <w:t> </w:t>
      </w:r>
      <w:r>
        <w:rPr>
          <w:sz w:val="24"/>
        </w:rPr>
        <w:t>but</w:t>
      </w:r>
      <w:r>
        <w:rPr>
          <w:spacing w:val="-4"/>
          <w:sz w:val="24"/>
        </w:rPr>
        <w:t> </w:t>
      </w:r>
      <w:r>
        <w:rPr>
          <w:sz w:val="24"/>
        </w:rPr>
        <w:t>were</w:t>
      </w:r>
      <w:r>
        <w:rPr>
          <w:spacing w:val="-6"/>
          <w:sz w:val="24"/>
        </w:rPr>
        <w:t> </w:t>
      </w:r>
      <w:r>
        <w:rPr>
          <w:sz w:val="24"/>
        </w:rPr>
        <w:t>nonetheless</w:t>
      </w:r>
      <w:r>
        <w:rPr>
          <w:spacing w:val="-4"/>
          <w:sz w:val="24"/>
        </w:rPr>
        <w:t> </w:t>
      </w:r>
      <w:r>
        <w:rPr>
          <w:sz w:val="24"/>
        </w:rPr>
        <w:t>involved</w:t>
      </w:r>
      <w:r>
        <w:rPr>
          <w:spacing w:val="-4"/>
          <w:sz w:val="24"/>
        </w:rPr>
        <w:t> </w:t>
      </w:r>
      <w:r>
        <w:rPr>
          <w:sz w:val="24"/>
        </w:rPr>
        <w:t>in</w:t>
      </w:r>
      <w:r>
        <w:rPr>
          <w:spacing w:val="-4"/>
          <w:sz w:val="24"/>
        </w:rPr>
        <w:t> </w:t>
      </w:r>
      <w:r>
        <w:rPr>
          <w:sz w:val="24"/>
        </w:rPr>
        <w:t>the process by attending job talks and meeting with the three candidates.</w:t>
      </w:r>
    </w:p>
    <w:p>
      <w:pPr>
        <w:pStyle w:val="ListParagraph"/>
        <w:numPr>
          <w:ilvl w:val="0"/>
          <w:numId w:val="1"/>
        </w:numPr>
        <w:tabs>
          <w:tab w:pos="820" w:val="left" w:leader="none"/>
        </w:tabs>
        <w:spacing w:line="240" w:lineRule="auto" w:before="0" w:after="0"/>
        <w:ind w:left="820" w:right="304" w:hanging="360"/>
        <w:jc w:val="left"/>
        <w:rPr>
          <w:sz w:val="24"/>
        </w:rPr>
      </w:pPr>
      <w:r>
        <w:rPr>
          <w:sz w:val="24"/>
        </w:rPr>
        <w:t>The</w:t>
      </w:r>
      <w:r>
        <w:rPr>
          <w:spacing w:val="-5"/>
          <w:sz w:val="24"/>
        </w:rPr>
        <w:t> </w:t>
      </w:r>
      <w:r>
        <w:rPr>
          <w:sz w:val="24"/>
        </w:rPr>
        <w:t>Committee</w:t>
      </w:r>
      <w:r>
        <w:rPr>
          <w:spacing w:val="-5"/>
          <w:sz w:val="24"/>
        </w:rPr>
        <w:t> </w:t>
      </w:r>
      <w:r>
        <w:rPr>
          <w:sz w:val="24"/>
        </w:rPr>
        <w:t>on</w:t>
      </w:r>
      <w:r>
        <w:rPr>
          <w:spacing w:val="-3"/>
          <w:sz w:val="24"/>
        </w:rPr>
        <w:t> </w:t>
      </w:r>
      <w:r>
        <w:rPr>
          <w:sz w:val="24"/>
        </w:rPr>
        <w:t>Diversity</w:t>
      </w:r>
      <w:r>
        <w:rPr>
          <w:spacing w:val="-9"/>
          <w:sz w:val="24"/>
        </w:rPr>
        <w:t> </w:t>
      </w:r>
      <w:r>
        <w:rPr>
          <w:sz w:val="24"/>
        </w:rPr>
        <w:t>also</w:t>
      </w:r>
      <w:r>
        <w:rPr>
          <w:spacing w:val="-3"/>
          <w:sz w:val="24"/>
        </w:rPr>
        <w:t> </w:t>
      </w:r>
      <w:r>
        <w:rPr>
          <w:sz w:val="24"/>
        </w:rPr>
        <w:t>spent</w:t>
      </w:r>
      <w:r>
        <w:rPr>
          <w:spacing w:val="-3"/>
          <w:sz w:val="24"/>
        </w:rPr>
        <w:t> </w:t>
      </w:r>
      <w:r>
        <w:rPr>
          <w:sz w:val="24"/>
        </w:rPr>
        <w:t>some</w:t>
      </w:r>
      <w:r>
        <w:rPr>
          <w:spacing w:val="-4"/>
          <w:sz w:val="24"/>
        </w:rPr>
        <w:t> </w:t>
      </w:r>
      <w:r>
        <w:rPr>
          <w:sz w:val="24"/>
        </w:rPr>
        <w:t>time</w:t>
      </w:r>
      <w:r>
        <w:rPr>
          <w:spacing w:val="-2"/>
          <w:sz w:val="24"/>
        </w:rPr>
        <w:t> </w:t>
      </w:r>
      <w:r>
        <w:rPr>
          <w:sz w:val="24"/>
        </w:rPr>
        <w:t>in</w:t>
      </w:r>
      <w:r>
        <w:rPr>
          <w:spacing w:val="-3"/>
          <w:sz w:val="24"/>
        </w:rPr>
        <w:t> </w:t>
      </w:r>
      <w:r>
        <w:rPr>
          <w:sz w:val="24"/>
        </w:rPr>
        <w:t>self-reflective</w:t>
      </w:r>
      <w:r>
        <w:rPr>
          <w:spacing w:val="-4"/>
          <w:sz w:val="24"/>
        </w:rPr>
        <w:t> </w:t>
      </w:r>
      <w:r>
        <w:rPr>
          <w:sz w:val="24"/>
        </w:rPr>
        <w:t>conversations</w:t>
      </w:r>
      <w:r>
        <w:rPr>
          <w:spacing w:val="-3"/>
          <w:sz w:val="24"/>
        </w:rPr>
        <w:t> </w:t>
      </w:r>
      <w:r>
        <w:rPr>
          <w:sz w:val="24"/>
        </w:rPr>
        <w:t>about the desired long-term outcomes of the committee.</w:t>
      </w:r>
    </w:p>
    <w:p>
      <w:pPr>
        <w:spacing w:after="0" w:line="240" w:lineRule="auto"/>
        <w:jc w:val="left"/>
        <w:rPr>
          <w:sz w:val="24"/>
        </w:rPr>
        <w:sectPr>
          <w:type w:val="continuous"/>
          <w:pgSz w:w="12240" w:h="15840"/>
          <w:pgMar w:top="1640" w:bottom="280" w:left="1340" w:right="1340"/>
        </w:sectPr>
      </w:pPr>
    </w:p>
    <w:p>
      <w:pPr>
        <w:pStyle w:val="ListParagraph"/>
        <w:numPr>
          <w:ilvl w:val="0"/>
          <w:numId w:val="1"/>
        </w:numPr>
        <w:tabs>
          <w:tab w:pos="820" w:val="left" w:leader="none"/>
        </w:tabs>
        <w:spacing w:line="240" w:lineRule="auto" w:before="74" w:after="0"/>
        <w:ind w:left="820" w:right="98" w:hanging="360"/>
        <w:jc w:val="left"/>
        <w:rPr>
          <w:sz w:val="24"/>
        </w:rPr>
      </w:pPr>
      <w:r>
        <w:rPr>
          <w:sz w:val="24"/>
        </w:rPr>
        <w:t>Several</w:t>
      </w:r>
      <w:r>
        <w:rPr>
          <w:spacing w:val="-3"/>
          <w:sz w:val="24"/>
        </w:rPr>
        <w:t> </w:t>
      </w:r>
      <w:r>
        <w:rPr>
          <w:sz w:val="24"/>
        </w:rPr>
        <w:t>members</w:t>
      </w:r>
      <w:r>
        <w:rPr>
          <w:spacing w:val="-3"/>
          <w:sz w:val="24"/>
        </w:rPr>
        <w:t> </w:t>
      </w:r>
      <w:r>
        <w:rPr>
          <w:sz w:val="24"/>
        </w:rPr>
        <w:t>of</w:t>
      </w:r>
      <w:r>
        <w:rPr>
          <w:spacing w:val="-5"/>
          <w:sz w:val="24"/>
        </w:rPr>
        <w:t> </w:t>
      </w:r>
      <w:r>
        <w:rPr>
          <w:sz w:val="24"/>
        </w:rPr>
        <w:t>the</w:t>
      </w:r>
      <w:r>
        <w:rPr>
          <w:spacing w:val="-3"/>
          <w:sz w:val="24"/>
        </w:rPr>
        <w:t> </w:t>
      </w:r>
      <w:r>
        <w:rPr>
          <w:sz w:val="24"/>
        </w:rPr>
        <w:t>committee</w:t>
      </w:r>
      <w:r>
        <w:rPr>
          <w:spacing w:val="-5"/>
          <w:sz w:val="24"/>
        </w:rPr>
        <w:t> </w:t>
      </w:r>
      <w:r>
        <w:rPr>
          <w:sz w:val="24"/>
        </w:rPr>
        <w:t>shared</w:t>
      </w:r>
      <w:r>
        <w:rPr>
          <w:spacing w:val="-3"/>
          <w:sz w:val="24"/>
        </w:rPr>
        <w:t> </w:t>
      </w:r>
      <w:r>
        <w:rPr>
          <w:sz w:val="24"/>
        </w:rPr>
        <w:t>the</w:t>
      </w:r>
      <w:r>
        <w:rPr>
          <w:spacing w:val="-3"/>
          <w:sz w:val="24"/>
        </w:rPr>
        <w:t> </w:t>
      </w:r>
      <w:r>
        <w:rPr>
          <w:sz w:val="24"/>
        </w:rPr>
        <w:t>ways</w:t>
      </w:r>
      <w:r>
        <w:rPr>
          <w:spacing w:val="-3"/>
          <w:sz w:val="24"/>
        </w:rPr>
        <w:t> </w:t>
      </w:r>
      <w:r>
        <w:rPr>
          <w:sz w:val="24"/>
        </w:rPr>
        <w:t>in</w:t>
      </w:r>
      <w:r>
        <w:rPr>
          <w:spacing w:val="-3"/>
          <w:sz w:val="24"/>
        </w:rPr>
        <w:t> </w:t>
      </w:r>
      <w:r>
        <w:rPr>
          <w:sz w:val="24"/>
        </w:rPr>
        <w:t>which</w:t>
      </w:r>
      <w:r>
        <w:rPr>
          <w:spacing w:val="-3"/>
          <w:sz w:val="24"/>
        </w:rPr>
        <w:t> </w:t>
      </w:r>
      <w:r>
        <w:rPr>
          <w:sz w:val="24"/>
        </w:rPr>
        <w:t>they</w:t>
      </w:r>
      <w:r>
        <w:rPr>
          <w:spacing w:val="-8"/>
          <w:sz w:val="24"/>
        </w:rPr>
        <w:t> </w:t>
      </w:r>
      <w:r>
        <w:rPr>
          <w:sz w:val="24"/>
        </w:rPr>
        <w:t>use</w:t>
      </w:r>
      <w:r>
        <w:rPr>
          <w:spacing w:val="-4"/>
          <w:sz w:val="24"/>
        </w:rPr>
        <w:t> </w:t>
      </w:r>
      <w:r>
        <w:rPr>
          <w:sz w:val="24"/>
        </w:rPr>
        <w:t>GRE</w:t>
      </w:r>
      <w:r>
        <w:rPr>
          <w:spacing w:val="-1"/>
          <w:sz w:val="24"/>
        </w:rPr>
        <w:t> </w:t>
      </w:r>
      <w:r>
        <w:rPr>
          <w:sz w:val="24"/>
        </w:rPr>
        <w:t>student scores and</w:t>
      </w:r>
      <w:r>
        <w:rPr>
          <w:spacing w:val="-1"/>
          <w:sz w:val="24"/>
        </w:rPr>
        <w:t> </w:t>
      </w:r>
      <w:r>
        <w:rPr>
          <w:sz w:val="24"/>
        </w:rPr>
        <w:t>data</w:t>
      </w:r>
      <w:r>
        <w:rPr>
          <w:spacing w:val="-1"/>
          <w:sz w:val="24"/>
        </w:rPr>
        <w:t> </w:t>
      </w:r>
      <w:r>
        <w:rPr>
          <w:sz w:val="24"/>
        </w:rPr>
        <w:t>to</w:t>
      </w:r>
      <w:r>
        <w:rPr>
          <w:spacing w:val="-1"/>
          <w:sz w:val="24"/>
        </w:rPr>
        <w:t> </w:t>
      </w:r>
      <w:r>
        <w:rPr>
          <w:sz w:val="24"/>
        </w:rPr>
        <w:t>recruit graduate</w:t>
      </w:r>
      <w:r>
        <w:rPr>
          <w:spacing w:val="-1"/>
          <w:sz w:val="24"/>
        </w:rPr>
        <w:t> </w:t>
      </w:r>
      <w:r>
        <w:rPr>
          <w:sz w:val="24"/>
        </w:rPr>
        <w:t>student</w:t>
      </w:r>
      <w:r>
        <w:rPr>
          <w:spacing w:val="-1"/>
          <w:sz w:val="24"/>
        </w:rPr>
        <w:t> </w:t>
      </w:r>
      <w:r>
        <w:rPr>
          <w:sz w:val="24"/>
        </w:rPr>
        <w:t>into</w:t>
      </w:r>
      <w:r>
        <w:rPr>
          <w:spacing w:val="-1"/>
          <w:sz w:val="24"/>
        </w:rPr>
        <w:t> </w:t>
      </w:r>
      <w:r>
        <w:rPr>
          <w:sz w:val="24"/>
        </w:rPr>
        <w:t>their</w:t>
      </w:r>
      <w:r>
        <w:rPr>
          <w:spacing w:val="-1"/>
          <w:sz w:val="24"/>
        </w:rPr>
        <w:t> </w:t>
      </w:r>
      <w:r>
        <w:rPr>
          <w:sz w:val="24"/>
        </w:rPr>
        <w:t>programs.</w:t>
      </w:r>
      <w:r>
        <w:rPr>
          <w:spacing w:val="40"/>
          <w:sz w:val="24"/>
        </w:rPr>
        <w:t> </w:t>
      </w:r>
      <w:r>
        <w:rPr>
          <w:sz w:val="24"/>
        </w:rPr>
        <w:t>Sarah Lubienski</w:t>
      </w:r>
      <w:r>
        <w:rPr>
          <w:spacing w:val="-1"/>
          <w:sz w:val="24"/>
        </w:rPr>
        <w:t> </w:t>
      </w:r>
      <w:r>
        <w:rPr>
          <w:sz w:val="24"/>
        </w:rPr>
        <w:t>reported</w:t>
      </w:r>
      <w:r>
        <w:rPr>
          <w:spacing w:val="-1"/>
          <w:sz w:val="24"/>
        </w:rPr>
        <w:t> </w:t>
      </w:r>
      <w:r>
        <w:rPr>
          <w:sz w:val="24"/>
        </w:rPr>
        <w:t>that</w:t>
      </w:r>
      <w:r>
        <w:rPr>
          <w:spacing w:val="-1"/>
          <w:sz w:val="24"/>
        </w:rPr>
        <w:t> </w:t>
      </w:r>
      <w:r>
        <w:rPr>
          <w:sz w:val="24"/>
        </w:rPr>
        <w:t>60 students interested in math education were contacted and program successfully recruited one student of color.</w:t>
      </w:r>
      <w:r>
        <w:rPr>
          <w:spacing w:val="40"/>
          <w:sz w:val="24"/>
        </w:rPr>
        <w:t> </w:t>
      </w:r>
      <w:r>
        <w:rPr>
          <w:sz w:val="24"/>
        </w:rPr>
        <w:t>Dan Hickey reported that he contacted about 50 students and successfully recruited one student of color into the learning sciences program.</w:t>
      </w:r>
    </w:p>
    <w:p>
      <w:pPr>
        <w:pStyle w:val="Heading1"/>
        <w:rPr>
          <w:b w:val="0"/>
        </w:rPr>
      </w:pPr>
      <w:r>
        <w:rPr/>
        <w:t>Recommendations</w:t>
      </w:r>
      <w:r>
        <w:rPr>
          <w:spacing w:val="-3"/>
        </w:rPr>
        <w:t> </w:t>
      </w:r>
      <w:r>
        <w:rPr/>
        <w:t>for</w:t>
      </w:r>
      <w:r>
        <w:rPr>
          <w:spacing w:val="-3"/>
        </w:rPr>
        <w:t> </w:t>
      </w:r>
      <w:r>
        <w:rPr/>
        <w:t>Future</w:t>
      </w:r>
      <w:r>
        <w:rPr>
          <w:spacing w:val="-1"/>
        </w:rPr>
        <w:t> </w:t>
      </w:r>
      <w:r>
        <w:rPr>
          <w:spacing w:val="-2"/>
        </w:rPr>
        <w:t>Action</w:t>
      </w:r>
      <w:r>
        <w:rPr>
          <w:b w:val="0"/>
          <w:spacing w:val="-2"/>
        </w:rPr>
        <w:t>:</w:t>
      </w:r>
    </w:p>
    <w:p>
      <w:pPr>
        <w:pStyle w:val="ListParagraph"/>
        <w:numPr>
          <w:ilvl w:val="0"/>
          <w:numId w:val="1"/>
        </w:numPr>
        <w:tabs>
          <w:tab w:pos="820" w:val="left" w:leader="none"/>
        </w:tabs>
        <w:spacing w:line="240" w:lineRule="auto" w:before="0" w:after="0"/>
        <w:ind w:left="820" w:right="481" w:hanging="360"/>
        <w:jc w:val="left"/>
        <w:rPr>
          <w:sz w:val="24"/>
        </w:rPr>
      </w:pPr>
      <w:r>
        <w:rPr>
          <w:sz w:val="24"/>
        </w:rPr>
        <w:t>Given the Committee on Diversity is primarily charged with generating policy recommendations, the members of the Committee on Diversity should continue to generate policies that sustain and expand the diversity efforts within the School of Education.</w:t>
      </w:r>
      <w:r>
        <w:rPr>
          <w:spacing w:val="-3"/>
          <w:sz w:val="24"/>
        </w:rPr>
        <w:t> </w:t>
      </w:r>
      <w:r>
        <w:rPr>
          <w:sz w:val="24"/>
        </w:rPr>
        <w:t>Notably,</w:t>
      </w:r>
      <w:r>
        <w:rPr>
          <w:spacing w:val="-3"/>
          <w:sz w:val="24"/>
        </w:rPr>
        <w:t> </w:t>
      </w:r>
      <w:r>
        <w:rPr>
          <w:sz w:val="24"/>
        </w:rPr>
        <w:t>the</w:t>
      </w:r>
      <w:r>
        <w:rPr>
          <w:spacing w:val="-2"/>
          <w:sz w:val="24"/>
        </w:rPr>
        <w:t> </w:t>
      </w:r>
      <w:r>
        <w:rPr>
          <w:sz w:val="24"/>
        </w:rPr>
        <w:t>2018-2019</w:t>
      </w:r>
      <w:r>
        <w:rPr>
          <w:spacing w:val="-3"/>
          <w:sz w:val="24"/>
        </w:rPr>
        <w:t> </w:t>
      </w:r>
      <w:r>
        <w:rPr>
          <w:sz w:val="24"/>
        </w:rPr>
        <w:t>members</w:t>
      </w:r>
      <w:r>
        <w:rPr>
          <w:spacing w:val="-3"/>
          <w:sz w:val="24"/>
        </w:rPr>
        <w:t> </w:t>
      </w:r>
      <w:r>
        <w:rPr>
          <w:sz w:val="24"/>
        </w:rPr>
        <w:t>of</w:t>
      </w:r>
      <w:r>
        <w:rPr>
          <w:spacing w:val="-5"/>
          <w:sz w:val="24"/>
        </w:rPr>
        <w:t> </w:t>
      </w:r>
      <w:r>
        <w:rPr>
          <w:sz w:val="24"/>
        </w:rPr>
        <w:t>the</w:t>
      </w:r>
      <w:r>
        <w:rPr>
          <w:spacing w:val="-4"/>
          <w:sz w:val="24"/>
        </w:rPr>
        <w:t> </w:t>
      </w:r>
      <w:r>
        <w:rPr>
          <w:sz w:val="24"/>
        </w:rPr>
        <w:t>Committee</w:t>
      </w:r>
      <w:r>
        <w:rPr>
          <w:spacing w:val="-5"/>
          <w:sz w:val="24"/>
        </w:rPr>
        <w:t> </w:t>
      </w:r>
      <w:r>
        <w:rPr>
          <w:sz w:val="24"/>
        </w:rPr>
        <w:t>on</w:t>
      </w:r>
      <w:r>
        <w:rPr>
          <w:spacing w:val="-3"/>
          <w:sz w:val="24"/>
        </w:rPr>
        <w:t> </w:t>
      </w:r>
      <w:r>
        <w:rPr>
          <w:sz w:val="24"/>
        </w:rPr>
        <w:t>Diversity</w:t>
      </w:r>
      <w:r>
        <w:rPr>
          <w:spacing w:val="-8"/>
          <w:sz w:val="24"/>
        </w:rPr>
        <w:t> </w:t>
      </w:r>
      <w:r>
        <w:rPr>
          <w:sz w:val="24"/>
        </w:rPr>
        <w:t>noted</w:t>
      </w:r>
      <w:r>
        <w:rPr>
          <w:spacing w:val="-3"/>
          <w:sz w:val="24"/>
        </w:rPr>
        <w:t> </w:t>
      </w:r>
      <w:r>
        <w:rPr>
          <w:sz w:val="24"/>
        </w:rPr>
        <w:t>the need to review policies related to promotion and tenure.</w:t>
      </w:r>
    </w:p>
    <w:p>
      <w:pPr>
        <w:pStyle w:val="ListParagraph"/>
        <w:numPr>
          <w:ilvl w:val="0"/>
          <w:numId w:val="1"/>
        </w:numPr>
        <w:tabs>
          <w:tab w:pos="820" w:val="left" w:leader="none"/>
        </w:tabs>
        <w:spacing w:line="240" w:lineRule="auto" w:before="0" w:after="0"/>
        <w:ind w:left="820" w:right="147" w:hanging="360"/>
        <w:jc w:val="left"/>
        <w:rPr>
          <w:sz w:val="24"/>
        </w:rPr>
      </w:pPr>
      <w:r>
        <w:rPr>
          <w:sz w:val="24"/>
        </w:rPr>
        <w:t>TEA Talks should remain a key activity of the Committee on Diversity, with continued efforts to expand the reach of these events. The members of the Committee on Diversity should</w:t>
      </w:r>
      <w:r>
        <w:rPr>
          <w:spacing w:val="-3"/>
          <w:sz w:val="24"/>
        </w:rPr>
        <w:t> </w:t>
      </w:r>
      <w:r>
        <w:rPr>
          <w:sz w:val="24"/>
        </w:rPr>
        <w:t>continue</w:t>
      </w:r>
      <w:r>
        <w:rPr>
          <w:spacing w:val="-4"/>
          <w:sz w:val="24"/>
        </w:rPr>
        <w:t> </w:t>
      </w:r>
      <w:r>
        <w:rPr>
          <w:sz w:val="24"/>
        </w:rPr>
        <w:t>to</w:t>
      </w:r>
      <w:r>
        <w:rPr>
          <w:spacing w:val="-3"/>
          <w:sz w:val="24"/>
        </w:rPr>
        <w:t> </w:t>
      </w:r>
      <w:r>
        <w:rPr>
          <w:sz w:val="24"/>
        </w:rPr>
        <w:t>request</w:t>
      </w:r>
      <w:r>
        <w:rPr>
          <w:spacing w:val="-3"/>
          <w:sz w:val="24"/>
        </w:rPr>
        <w:t> </w:t>
      </w:r>
      <w:r>
        <w:rPr>
          <w:sz w:val="24"/>
        </w:rPr>
        <w:t>financial</w:t>
      </w:r>
      <w:r>
        <w:rPr>
          <w:spacing w:val="-3"/>
          <w:sz w:val="24"/>
        </w:rPr>
        <w:t> </w:t>
      </w:r>
      <w:r>
        <w:rPr>
          <w:sz w:val="24"/>
        </w:rPr>
        <w:t>support</w:t>
      </w:r>
      <w:r>
        <w:rPr>
          <w:spacing w:val="-3"/>
          <w:sz w:val="24"/>
        </w:rPr>
        <w:t> </w:t>
      </w:r>
      <w:r>
        <w:rPr>
          <w:sz w:val="24"/>
        </w:rPr>
        <w:t>from</w:t>
      </w:r>
      <w:r>
        <w:rPr>
          <w:spacing w:val="-2"/>
          <w:sz w:val="24"/>
        </w:rPr>
        <w:t> </w:t>
      </w:r>
      <w:r>
        <w:rPr>
          <w:sz w:val="24"/>
        </w:rPr>
        <w:t>the</w:t>
      </w:r>
      <w:r>
        <w:rPr>
          <w:spacing w:val="-3"/>
          <w:sz w:val="24"/>
        </w:rPr>
        <w:t> </w:t>
      </w:r>
      <w:r>
        <w:rPr>
          <w:sz w:val="24"/>
        </w:rPr>
        <w:t>Dean’s</w:t>
      </w:r>
      <w:r>
        <w:rPr>
          <w:spacing w:val="-2"/>
          <w:sz w:val="24"/>
        </w:rPr>
        <w:t> </w:t>
      </w:r>
      <w:r>
        <w:rPr>
          <w:sz w:val="24"/>
        </w:rPr>
        <w:t>Office</w:t>
      </w:r>
      <w:r>
        <w:rPr>
          <w:spacing w:val="-4"/>
          <w:sz w:val="24"/>
        </w:rPr>
        <w:t> </w:t>
      </w:r>
      <w:r>
        <w:rPr>
          <w:sz w:val="24"/>
        </w:rPr>
        <w:t>to</w:t>
      </w:r>
      <w:r>
        <w:rPr>
          <w:spacing w:val="-3"/>
          <w:sz w:val="24"/>
        </w:rPr>
        <w:t> </w:t>
      </w:r>
      <w:r>
        <w:rPr>
          <w:sz w:val="24"/>
        </w:rPr>
        <w:t>sustain</w:t>
      </w:r>
      <w:r>
        <w:rPr>
          <w:spacing w:val="-3"/>
          <w:sz w:val="24"/>
        </w:rPr>
        <w:t> </w:t>
      </w:r>
      <w:r>
        <w:rPr>
          <w:sz w:val="24"/>
        </w:rPr>
        <w:t>and</w:t>
      </w:r>
      <w:r>
        <w:rPr>
          <w:spacing w:val="-3"/>
          <w:sz w:val="24"/>
        </w:rPr>
        <w:t> </w:t>
      </w:r>
      <w:r>
        <w:rPr>
          <w:sz w:val="24"/>
        </w:rPr>
        <w:t>further expand these events.</w:t>
      </w:r>
    </w:p>
    <w:p>
      <w:pPr>
        <w:pStyle w:val="ListParagraph"/>
        <w:numPr>
          <w:ilvl w:val="0"/>
          <w:numId w:val="1"/>
        </w:numPr>
        <w:tabs>
          <w:tab w:pos="820" w:val="left" w:leader="none"/>
        </w:tabs>
        <w:spacing w:line="240" w:lineRule="auto" w:before="0" w:after="0"/>
        <w:ind w:left="820" w:right="145" w:hanging="360"/>
        <w:jc w:val="left"/>
        <w:rPr>
          <w:sz w:val="24"/>
        </w:rPr>
      </w:pPr>
      <w:r>
        <w:rPr>
          <w:sz w:val="24"/>
        </w:rPr>
        <w:t>The</w:t>
      </w:r>
      <w:r>
        <w:rPr>
          <w:spacing w:val="-4"/>
          <w:sz w:val="24"/>
        </w:rPr>
        <w:t> </w:t>
      </w:r>
      <w:r>
        <w:rPr>
          <w:sz w:val="24"/>
        </w:rPr>
        <w:t>members</w:t>
      </w:r>
      <w:r>
        <w:rPr>
          <w:spacing w:val="-3"/>
          <w:sz w:val="24"/>
        </w:rPr>
        <w:t> </w:t>
      </w:r>
      <w:r>
        <w:rPr>
          <w:sz w:val="24"/>
        </w:rPr>
        <w:t>of</w:t>
      </w:r>
      <w:r>
        <w:rPr>
          <w:spacing w:val="-4"/>
          <w:sz w:val="24"/>
        </w:rPr>
        <w:t> </w:t>
      </w:r>
      <w:r>
        <w:rPr>
          <w:sz w:val="24"/>
        </w:rPr>
        <w:t>the</w:t>
      </w:r>
      <w:r>
        <w:rPr>
          <w:spacing w:val="-4"/>
          <w:sz w:val="24"/>
        </w:rPr>
        <w:t> </w:t>
      </w:r>
      <w:r>
        <w:rPr>
          <w:sz w:val="24"/>
        </w:rPr>
        <w:t>Committee</w:t>
      </w:r>
      <w:r>
        <w:rPr>
          <w:spacing w:val="-4"/>
          <w:sz w:val="24"/>
        </w:rPr>
        <w:t> </w:t>
      </w:r>
      <w:r>
        <w:rPr>
          <w:sz w:val="24"/>
        </w:rPr>
        <w:t>on</w:t>
      </w:r>
      <w:r>
        <w:rPr>
          <w:spacing w:val="-3"/>
          <w:sz w:val="24"/>
        </w:rPr>
        <w:t> </w:t>
      </w:r>
      <w:r>
        <w:rPr>
          <w:sz w:val="24"/>
        </w:rPr>
        <w:t>Diversity</w:t>
      </w:r>
      <w:r>
        <w:rPr>
          <w:spacing w:val="-7"/>
          <w:sz w:val="24"/>
        </w:rPr>
        <w:t> </w:t>
      </w:r>
      <w:r>
        <w:rPr>
          <w:sz w:val="24"/>
        </w:rPr>
        <w:t>should</w:t>
      </w:r>
      <w:r>
        <w:rPr>
          <w:spacing w:val="-3"/>
          <w:sz w:val="24"/>
        </w:rPr>
        <w:t> </w:t>
      </w:r>
      <w:r>
        <w:rPr>
          <w:sz w:val="24"/>
        </w:rPr>
        <w:t>generate</w:t>
      </w:r>
      <w:r>
        <w:rPr>
          <w:spacing w:val="-4"/>
          <w:sz w:val="24"/>
        </w:rPr>
        <w:t> </w:t>
      </w:r>
      <w:r>
        <w:rPr>
          <w:sz w:val="24"/>
        </w:rPr>
        <w:t>a</w:t>
      </w:r>
      <w:r>
        <w:rPr>
          <w:spacing w:val="-4"/>
          <w:sz w:val="24"/>
        </w:rPr>
        <w:t> </w:t>
      </w:r>
      <w:r>
        <w:rPr>
          <w:sz w:val="24"/>
        </w:rPr>
        <w:t>series</w:t>
      </w:r>
      <w:r>
        <w:rPr>
          <w:spacing w:val="-3"/>
          <w:sz w:val="24"/>
        </w:rPr>
        <w:t> </w:t>
      </w:r>
      <w:r>
        <w:rPr>
          <w:sz w:val="24"/>
        </w:rPr>
        <w:t>of</w:t>
      </w:r>
      <w:r>
        <w:rPr>
          <w:spacing w:val="-3"/>
          <w:sz w:val="24"/>
        </w:rPr>
        <w:t> </w:t>
      </w:r>
      <w:r>
        <w:rPr>
          <w:sz w:val="24"/>
        </w:rPr>
        <w:t>reports</w:t>
      </w:r>
      <w:r>
        <w:rPr>
          <w:spacing w:val="-3"/>
          <w:sz w:val="24"/>
        </w:rPr>
        <w:t> </w:t>
      </w:r>
      <w:r>
        <w:rPr>
          <w:sz w:val="24"/>
        </w:rPr>
        <w:t>related</w:t>
      </w:r>
      <w:r>
        <w:rPr>
          <w:spacing w:val="-3"/>
          <w:sz w:val="24"/>
        </w:rPr>
        <w:t> </w:t>
      </w:r>
      <w:r>
        <w:rPr>
          <w:sz w:val="24"/>
        </w:rPr>
        <w:t>to data received for faculty fellowships and other school-wide student-based fellowships. These reports should be submitted to the GSC, as well as other relevant school leaders.</w:t>
      </w:r>
    </w:p>
    <w:p>
      <w:pPr>
        <w:pStyle w:val="ListParagraph"/>
        <w:numPr>
          <w:ilvl w:val="0"/>
          <w:numId w:val="1"/>
        </w:numPr>
        <w:tabs>
          <w:tab w:pos="820" w:val="left" w:leader="none"/>
        </w:tabs>
        <w:spacing w:line="240" w:lineRule="auto" w:before="0" w:after="0"/>
        <w:ind w:left="820" w:right="347" w:hanging="360"/>
        <w:jc w:val="left"/>
        <w:rPr>
          <w:sz w:val="24"/>
        </w:rPr>
      </w:pPr>
      <w:r>
        <w:rPr>
          <w:sz w:val="24"/>
        </w:rPr>
        <w:t>The</w:t>
      </w:r>
      <w:r>
        <w:rPr>
          <w:spacing w:val="-4"/>
          <w:sz w:val="24"/>
        </w:rPr>
        <w:t> </w:t>
      </w:r>
      <w:r>
        <w:rPr>
          <w:sz w:val="24"/>
        </w:rPr>
        <w:t>members</w:t>
      </w:r>
      <w:r>
        <w:rPr>
          <w:spacing w:val="-2"/>
          <w:sz w:val="24"/>
        </w:rPr>
        <w:t> </w:t>
      </w:r>
      <w:r>
        <w:rPr>
          <w:sz w:val="24"/>
        </w:rPr>
        <w:t>of</w:t>
      </w:r>
      <w:r>
        <w:rPr>
          <w:spacing w:val="-4"/>
          <w:sz w:val="24"/>
        </w:rPr>
        <w:t> </w:t>
      </w:r>
      <w:r>
        <w:rPr>
          <w:sz w:val="24"/>
        </w:rPr>
        <w:t>the</w:t>
      </w:r>
      <w:r>
        <w:rPr>
          <w:spacing w:val="-3"/>
          <w:sz w:val="24"/>
        </w:rPr>
        <w:t> </w:t>
      </w:r>
      <w:r>
        <w:rPr>
          <w:sz w:val="24"/>
        </w:rPr>
        <w:t>Committee</w:t>
      </w:r>
      <w:r>
        <w:rPr>
          <w:spacing w:val="-4"/>
          <w:sz w:val="24"/>
        </w:rPr>
        <w:t> </w:t>
      </w:r>
      <w:r>
        <w:rPr>
          <w:sz w:val="24"/>
        </w:rPr>
        <w:t>on</w:t>
      </w:r>
      <w:r>
        <w:rPr>
          <w:spacing w:val="-2"/>
          <w:sz w:val="24"/>
        </w:rPr>
        <w:t> </w:t>
      </w:r>
      <w:r>
        <w:rPr>
          <w:sz w:val="24"/>
        </w:rPr>
        <w:t>Diversity</w:t>
      </w:r>
      <w:r>
        <w:rPr>
          <w:spacing w:val="-7"/>
          <w:sz w:val="24"/>
        </w:rPr>
        <w:t> </w:t>
      </w:r>
      <w:r>
        <w:rPr>
          <w:sz w:val="24"/>
        </w:rPr>
        <w:t>should</w:t>
      </w:r>
      <w:r>
        <w:rPr>
          <w:spacing w:val="-2"/>
          <w:sz w:val="24"/>
        </w:rPr>
        <w:t> </w:t>
      </w:r>
      <w:r>
        <w:rPr>
          <w:sz w:val="24"/>
        </w:rPr>
        <w:t>continue</w:t>
      </w:r>
      <w:r>
        <w:rPr>
          <w:spacing w:val="-3"/>
          <w:sz w:val="24"/>
        </w:rPr>
        <w:t> </w:t>
      </w:r>
      <w:r>
        <w:rPr>
          <w:sz w:val="24"/>
        </w:rPr>
        <w:t>to</w:t>
      </w:r>
      <w:r>
        <w:rPr>
          <w:spacing w:val="-2"/>
          <w:sz w:val="24"/>
        </w:rPr>
        <w:t> </w:t>
      </w:r>
      <w:r>
        <w:rPr>
          <w:sz w:val="24"/>
        </w:rPr>
        <w:t>participate</w:t>
      </w:r>
      <w:r>
        <w:rPr>
          <w:spacing w:val="-2"/>
          <w:sz w:val="24"/>
        </w:rPr>
        <w:t> </w:t>
      </w:r>
      <w:r>
        <w:rPr>
          <w:sz w:val="24"/>
        </w:rPr>
        <w:t>in</w:t>
      </w:r>
      <w:r>
        <w:rPr>
          <w:spacing w:val="-2"/>
          <w:sz w:val="24"/>
        </w:rPr>
        <w:t> </w:t>
      </w:r>
      <w:r>
        <w:rPr>
          <w:sz w:val="24"/>
        </w:rPr>
        <w:t>efforts</w:t>
      </w:r>
      <w:r>
        <w:rPr>
          <w:spacing w:val="-2"/>
          <w:sz w:val="24"/>
        </w:rPr>
        <w:t> </w:t>
      </w:r>
      <w:r>
        <w:rPr>
          <w:sz w:val="24"/>
        </w:rPr>
        <w:t>to establish an Office of Diversity, Equity, and Inclusion at the School of Education.</w:t>
      </w:r>
    </w:p>
    <w:p>
      <w:pPr>
        <w:pStyle w:val="ListParagraph"/>
        <w:numPr>
          <w:ilvl w:val="0"/>
          <w:numId w:val="1"/>
        </w:numPr>
        <w:tabs>
          <w:tab w:pos="820" w:val="left" w:leader="none"/>
        </w:tabs>
        <w:spacing w:line="240" w:lineRule="auto" w:before="0" w:after="0"/>
        <w:ind w:left="820" w:right="1333" w:hanging="360"/>
        <w:jc w:val="left"/>
        <w:rPr>
          <w:sz w:val="24"/>
        </w:rPr>
      </w:pPr>
      <w:r>
        <w:rPr>
          <w:sz w:val="24"/>
        </w:rPr>
        <w:t>The</w:t>
      </w:r>
      <w:r>
        <w:rPr>
          <w:spacing w:val="-5"/>
          <w:sz w:val="24"/>
        </w:rPr>
        <w:t> </w:t>
      </w:r>
      <w:r>
        <w:rPr>
          <w:sz w:val="24"/>
        </w:rPr>
        <w:t>members</w:t>
      </w:r>
      <w:r>
        <w:rPr>
          <w:spacing w:val="-3"/>
          <w:sz w:val="24"/>
        </w:rPr>
        <w:t> </w:t>
      </w:r>
      <w:r>
        <w:rPr>
          <w:sz w:val="24"/>
        </w:rPr>
        <w:t>of</w:t>
      </w:r>
      <w:r>
        <w:rPr>
          <w:spacing w:val="-5"/>
          <w:sz w:val="24"/>
        </w:rPr>
        <w:t> </w:t>
      </w:r>
      <w:r>
        <w:rPr>
          <w:sz w:val="24"/>
        </w:rPr>
        <w:t>the</w:t>
      </w:r>
      <w:r>
        <w:rPr>
          <w:spacing w:val="-4"/>
          <w:sz w:val="24"/>
        </w:rPr>
        <w:t> </w:t>
      </w:r>
      <w:r>
        <w:rPr>
          <w:sz w:val="24"/>
        </w:rPr>
        <w:t>Committee</w:t>
      </w:r>
      <w:r>
        <w:rPr>
          <w:spacing w:val="-5"/>
          <w:sz w:val="24"/>
        </w:rPr>
        <w:t> </w:t>
      </w:r>
      <w:r>
        <w:rPr>
          <w:sz w:val="24"/>
        </w:rPr>
        <w:t>on</w:t>
      </w:r>
      <w:r>
        <w:rPr>
          <w:spacing w:val="-3"/>
          <w:sz w:val="24"/>
        </w:rPr>
        <w:t> </w:t>
      </w:r>
      <w:r>
        <w:rPr>
          <w:sz w:val="24"/>
        </w:rPr>
        <w:t>Diversity</w:t>
      </w:r>
      <w:r>
        <w:rPr>
          <w:spacing w:val="-7"/>
          <w:sz w:val="24"/>
        </w:rPr>
        <w:t> </w:t>
      </w:r>
      <w:r>
        <w:rPr>
          <w:sz w:val="24"/>
        </w:rPr>
        <w:t>should</w:t>
      </w:r>
      <w:r>
        <w:rPr>
          <w:spacing w:val="-3"/>
          <w:sz w:val="24"/>
        </w:rPr>
        <w:t> </w:t>
      </w:r>
      <w:r>
        <w:rPr>
          <w:sz w:val="24"/>
        </w:rPr>
        <w:t>continue</w:t>
      </w:r>
      <w:r>
        <w:rPr>
          <w:spacing w:val="-4"/>
          <w:sz w:val="24"/>
        </w:rPr>
        <w:t> </w:t>
      </w:r>
      <w:r>
        <w:rPr>
          <w:sz w:val="24"/>
        </w:rPr>
        <w:t>working</w:t>
      </w:r>
      <w:r>
        <w:rPr>
          <w:spacing w:val="-5"/>
          <w:sz w:val="24"/>
        </w:rPr>
        <w:t> </w:t>
      </w:r>
      <w:r>
        <w:rPr>
          <w:sz w:val="24"/>
        </w:rPr>
        <w:t>on</w:t>
      </w:r>
      <w:r>
        <w:rPr>
          <w:spacing w:val="-3"/>
          <w:sz w:val="24"/>
        </w:rPr>
        <w:t> </w:t>
      </w:r>
      <w:r>
        <w:rPr>
          <w:sz w:val="24"/>
        </w:rPr>
        <w:t>the implementation plan of the policy passed in Spring 2018.</w:t>
      </w:r>
    </w:p>
    <w:p>
      <w:pPr>
        <w:pStyle w:val="ListParagraph"/>
        <w:numPr>
          <w:ilvl w:val="0"/>
          <w:numId w:val="1"/>
        </w:numPr>
        <w:tabs>
          <w:tab w:pos="820" w:val="left" w:leader="none"/>
        </w:tabs>
        <w:spacing w:line="240" w:lineRule="auto" w:before="0" w:after="0"/>
        <w:ind w:left="820" w:right="324" w:hanging="360"/>
        <w:jc w:val="left"/>
        <w:rPr>
          <w:sz w:val="24"/>
        </w:rPr>
      </w:pPr>
      <w:r>
        <w:rPr>
          <w:sz w:val="24"/>
        </w:rPr>
        <w:t>The</w:t>
      </w:r>
      <w:r>
        <w:rPr>
          <w:spacing w:val="-5"/>
          <w:sz w:val="24"/>
        </w:rPr>
        <w:t> </w:t>
      </w:r>
      <w:r>
        <w:rPr>
          <w:sz w:val="24"/>
        </w:rPr>
        <w:t>members</w:t>
      </w:r>
      <w:r>
        <w:rPr>
          <w:spacing w:val="-3"/>
          <w:sz w:val="24"/>
        </w:rPr>
        <w:t> </w:t>
      </w:r>
      <w:r>
        <w:rPr>
          <w:sz w:val="24"/>
        </w:rPr>
        <w:t>of</w:t>
      </w:r>
      <w:r>
        <w:rPr>
          <w:spacing w:val="-5"/>
          <w:sz w:val="24"/>
        </w:rPr>
        <w:t> </w:t>
      </w:r>
      <w:r>
        <w:rPr>
          <w:sz w:val="24"/>
        </w:rPr>
        <w:t>the</w:t>
      </w:r>
      <w:r>
        <w:rPr>
          <w:spacing w:val="-4"/>
          <w:sz w:val="24"/>
        </w:rPr>
        <w:t> </w:t>
      </w:r>
      <w:r>
        <w:rPr>
          <w:sz w:val="24"/>
        </w:rPr>
        <w:t>Committee</w:t>
      </w:r>
      <w:r>
        <w:rPr>
          <w:spacing w:val="-5"/>
          <w:sz w:val="24"/>
        </w:rPr>
        <w:t> </w:t>
      </w:r>
      <w:r>
        <w:rPr>
          <w:sz w:val="24"/>
        </w:rPr>
        <w:t>on</w:t>
      </w:r>
      <w:r>
        <w:rPr>
          <w:spacing w:val="-3"/>
          <w:sz w:val="24"/>
        </w:rPr>
        <w:t> </w:t>
      </w:r>
      <w:r>
        <w:rPr>
          <w:sz w:val="24"/>
        </w:rPr>
        <w:t>Diversity</w:t>
      </w:r>
      <w:r>
        <w:rPr>
          <w:spacing w:val="-8"/>
          <w:sz w:val="24"/>
        </w:rPr>
        <w:t> </w:t>
      </w:r>
      <w:r>
        <w:rPr>
          <w:sz w:val="24"/>
        </w:rPr>
        <w:t>should</w:t>
      </w:r>
      <w:r>
        <w:rPr>
          <w:spacing w:val="-3"/>
          <w:sz w:val="24"/>
        </w:rPr>
        <w:t> </w:t>
      </w:r>
      <w:r>
        <w:rPr>
          <w:sz w:val="24"/>
        </w:rPr>
        <w:t>continue</w:t>
      </w:r>
      <w:r>
        <w:rPr>
          <w:spacing w:val="-4"/>
          <w:sz w:val="24"/>
        </w:rPr>
        <w:t> </w:t>
      </w:r>
      <w:r>
        <w:rPr>
          <w:sz w:val="24"/>
        </w:rPr>
        <w:t>to</w:t>
      </w:r>
      <w:r>
        <w:rPr>
          <w:spacing w:val="-3"/>
          <w:sz w:val="24"/>
        </w:rPr>
        <w:t> </w:t>
      </w:r>
      <w:r>
        <w:rPr>
          <w:sz w:val="24"/>
        </w:rPr>
        <w:t>investigate</w:t>
      </w:r>
      <w:r>
        <w:rPr>
          <w:spacing w:val="-2"/>
          <w:sz w:val="24"/>
        </w:rPr>
        <w:t> </w:t>
      </w:r>
      <w:r>
        <w:rPr>
          <w:sz w:val="24"/>
        </w:rPr>
        <w:t>ways</w:t>
      </w:r>
      <w:r>
        <w:rPr>
          <w:spacing w:val="-3"/>
          <w:sz w:val="24"/>
        </w:rPr>
        <w:t> </w:t>
      </w:r>
      <w:r>
        <w:rPr>
          <w:sz w:val="24"/>
        </w:rPr>
        <w:t>to</w:t>
      </w:r>
      <w:r>
        <w:rPr>
          <w:spacing w:val="-3"/>
          <w:sz w:val="24"/>
        </w:rPr>
        <w:t> </w:t>
      </w:r>
      <w:r>
        <w:rPr>
          <w:sz w:val="24"/>
        </w:rPr>
        <w:t>use GRE student data to recruit students of color to the School of Education.</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20" w:hanging="3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75" w:line="276" w:lineRule="exact"/>
      <w:ind w:left="10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Lester</dc:creator>
  <dcterms:created xsi:type="dcterms:W3CDTF">2024-05-06T16:09:39Z</dcterms:created>
  <dcterms:modified xsi:type="dcterms:W3CDTF">2024-05-06T16:09:39Z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Microsoft® Word 2016</vt:lpwstr>
  </property>
  <property fmtid="{D5CDD505-2E9C-101B-9397-08002B2CF9AE}" pid="4" name="LastSaved">
    <vt:filetime>2024-05-06T00:00:00Z</vt:filetime>
  </property>
  <property fmtid="{D5CDD505-2E9C-101B-9397-08002B2CF9AE}" pid="5" name="Producer">
    <vt:lpwstr>Microsoft® Word 2016</vt:lpwstr>
  </property>
</Properties>
</file>