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00"/>
      </w:pPr>
      <w:r>
        <w:rPr/>
        <w:t>2022-2023</w:t>
      </w:r>
      <w:r>
        <w:rPr>
          <w:spacing w:val="-8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Committee</w:t>
      </w:r>
      <w:r>
        <w:rPr>
          <w:spacing w:val="-14"/>
        </w:rPr>
        <w:t> </w:t>
      </w: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3893"/>
        <w:gridCol w:w="2429"/>
        <w:gridCol w:w="1507"/>
        <w:gridCol w:w="1733"/>
        <w:gridCol w:w="1891"/>
      </w:tblGrid>
      <w:tr>
        <w:trPr>
          <w:trHeight w:val="489" w:hRule="atLeast"/>
        </w:trPr>
        <w:tc>
          <w:tcPr>
            <w:tcW w:w="1234" w:type="dxa"/>
          </w:tcPr>
          <w:p>
            <w:pPr>
              <w:pStyle w:val="TableParagraph"/>
              <w:spacing w:before="130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3893" w:type="dxa"/>
          </w:tcPr>
          <w:p>
            <w:pPr>
              <w:pStyle w:val="TableParagraph"/>
              <w:spacing w:before="130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429" w:type="dxa"/>
          </w:tcPr>
          <w:p>
            <w:pPr>
              <w:pStyle w:val="TableParagraph"/>
              <w:spacing w:before="130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507" w:type="dxa"/>
          </w:tcPr>
          <w:p>
            <w:pPr>
              <w:pStyle w:val="TableParagraph"/>
              <w:spacing w:before="130"/>
              <w:ind w:left="150"/>
              <w:rPr>
                <w:sz w:val="20"/>
              </w:rPr>
            </w:pPr>
            <w:r>
              <w:rPr>
                <w:sz w:val="20"/>
              </w:rPr>
              <w:t>Barriers,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any</w:t>
            </w:r>
          </w:p>
        </w:tc>
        <w:tc>
          <w:tcPr>
            <w:tcW w:w="1733" w:type="dxa"/>
          </w:tcPr>
          <w:p>
            <w:pPr>
              <w:pStyle w:val="TableParagraph"/>
              <w:spacing w:line="230" w:lineRule="atLeast" w:before="9"/>
              <w:ind w:left="179" w:right="165" w:firstLine="285"/>
              <w:rPr>
                <w:sz w:val="20"/>
              </w:rPr>
            </w:pPr>
            <w:r>
              <w:rPr>
                <w:spacing w:val="-2"/>
                <w:sz w:val="20"/>
              </w:rPr>
              <w:t>Estimated </w:t>
            </w:r>
            <w:r>
              <w:rPr>
                <w:sz w:val="20"/>
              </w:rPr>
              <w:t>Completion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0"/>
              <w:ind w:left="255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Notes</w:t>
            </w:r>
          </w:p>
        </w:tc>
      </w:tr>
      <w:tr>
        <w:trPr>
          <w:trHeight w:val="2790" w:hRule="atLeast"/>
        </w:trPr>
        <w:tc>
          <w:tcPr>
            <w:tcW w:w="123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Diversity</w:t>
            </w:r>
          </w:p>
        </w:tc>
        <w:tc>
          <w:tcPr>
            <w:tcW w:w="3893" w:type="dxa"/>
          </w:tcPr>
          <w:p>
            <w:pPr>
              <w:pStyle w:val="TableParagraph"/>
              <w:spacing w:before="17"/>
              <w:ind w:left="107" w:right="123"/>
              <w:rPr>
                <w:sz w:val="20"/>
              </w:rPr>
            </w:pPr>
            <w:r>
              <w:rPr>
                <w:sz w:val="20"/>
              </w:rPr>
              <w:t>Charge 1: Create a new/ updated DEI Strategic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strategic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 was created in 2019 before we had an ODEI office or Assistant Dean. Charge 2 has some aspects of this plan. The faculty retreat considered areas that pertain to the DEI strategic plan and faculty feedback gathered at the retreat should be considered.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NOTE: these school priorities will be needed for the upcoming Dean’s search in 2023-2024. The processes will likely begin with the search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Spring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2023.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104" w:right="121"/>
              <w:rPr>
                <w:sz w:val="20"/>
              </w:rPr>
            </w:pPr>
            <w:r>
              <w:rPr>
                <w:sz w:val="20"/>
              </w:rPr>
              <w:t>We completed this plan, engaged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several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rounds of revision based on peer feedback, and have submitted it to the PC for final revisions and </w:t>
            </w:r>
            <w:r>
              <w:rPr>
                <w:spacing w:val="-2"/>
                <w:sz w:val="20"/>
              </w:rPr>
              <w:t>ratification.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Completed.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10" w:hRule="atLeast"/>
        </w:trPr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spacing w:before="14"/>
              <w:ind w:left="107" w:right="508"/>
              <w:rPr>
                <w:sz w:val="20"/>
              </w:rPr>
            </w:pPr>
            <w:r>
              <w:rPr>
                <w:sz w:val="20"/>
              </w:rPr>
              <w:t>Charge 2: Diversity committee and ODEI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responsibilities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Diversity</w:t>
            </w:r>
          </w:p>
          <w:p>
            <w:pPr>
              <w:pStyle w:val="TableParagraph"/>
              <w:spacing w:before="2"/>
              <w:ind w:left="107" w:right="123"/>
              <w:rPr>
                <w:sz w:val="20"/>
              </w:rPr>
            </w:pPr>
            <w:r>
              <w:rPr>
                <w:sz w:val="20"/>
              </w:rPr>
              <w:t>committee and Office of DEI. A model for 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ODEI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together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created</w:t>
            </w:r>
          </w:p>
        </w:tc>
        <w:tc>
          <w:tcPr>
            <w:tcW w:w="2429" w:type="dxa"/>
          </w:tcPr>
          <w:p>
            <w:pPr>
              <w:pStyle w:val="TableParagraph"/>
              <w:spacing w:before="14"/>
              <w:ind w:left="104" w:right="19"/>
              <w:rPr>
                <w:sz w:val="20"/>
              </w:rPr>
            </w:pPr>
            <w:r>
              <w:rPr>
                <w:sz w:val="20"/>
              </w:rPr>
              <w:t>We have worked to clarify this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throughout the diversity strategic plan and feel we made solid </w:t>
            </w:r>
            <w:r>
              <w:rPr>
                <w:spacing w:val="-2"/>
                <w:sz w:val="20"/>
              </w:rPr>
              <w:t>progress.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Completed.</w:t>
            </w:r>
          </w:p>
        </w:tc>
        <w:tc>
          <w:tcPr>
            <w:tcW w:w="1891" w:type="dxa"/>
          </w:tcPr>
          <w:p>
            <w:pPr>
              <w:pStyle w:val="TableParagraph"/>
              <w:spacing w:before="14"/>
              <w:ind w:left="121" w:firstLine="62"/>
              <w:rPr>
                <w:sz w:val="20"/>
              </w:rPr>
            </w:pPr>
            <w:r>
              <w:rPr>
                <w:sz w:val="20"/>
              </w:rPr>
              <w:t>Ongoing reflection 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happen.</w:t>
            </w:r>
          </w:p>
        </w:tc>
      </w:tr>
      <w:tr>
        <w:trPr>
          <w:trHeight w:val="1408" w:hRule="atLeast"/>
        </w:trPr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Talks</w:t>
            </w:r>
          </w:p>
        </w:tc>
        <w:tc>
          <w:tcPr>
            <w:tcW w:w="2429" w:type="dxa"/>
          </w:tcPr>
          <w:p>
            <w:pPr>
              <w:pStyle w:val="TableParagraph"/>
              <w:spacing w:before="14"/>
              <w:ind w:left="104" w:right="121"/>
              <w:rPr>
                <w:sz w:val="20"/>
              </w:rPr>
            </w:pPr>
            <w:r>
              <w:rPr>
                <w:sz w:val="20"/>
              </w:rPr>
              <w:t>We completed 1 tea talk and have another scheduled. We believe this continue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fruitful,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but</w:t>
            </w:r>
          </w:p>
          <w:p>
            <w:pPr>
              <w:pStyle w:val="TableParagraph"/>
              <w:spacing w:line="230" w:lineRule="exact"/>
              <w:ind w:left="104" w:right="133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evaluate our efforts via surveys.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before="14"/>
              <w:ind w:left="107" w:right="165"/>
              <w:rPr>
                <w:sz w:val="20"/>
              </w:rPr>
            </w:pPr>
            <w:r>
              <w:rPr>
                <w:sz w:val="20"/>
              </w:rPr>
              <w:t>Ongoing but completed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year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 the week.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80" w:hRule="atLeast"/>
        </w:trPr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spacing w:line="230" w:lineRule="exact" w:before="10"/>
              <w:ind w:left="107" w:right="117"/>
              <w:rPr>
                <w:sz w:val="20"/>
              </w:rPr>
            </w:pPr>
            <w:r>
              <w:rPr>
                <w:sz w:val="20"/>
              </w:rPr>
              <w:t>Charge 4: Promotion &amp; Tenure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- Work with faculty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processed to support faculty through this process and provide recommendations for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any necessary changes</w:t>
            </w:r>
          </w:p>
        </w:tc>
        <w:tc>
          <w:tcPr>
            <w:tcW w:w="2429" w:type="dxa"/>
          </w:tcPr>
          <w:p>
            <w:pPr>
              <w:pStyle w:val="TableParagraph"/>
              <w:spacing w:before="14"/>
              <w:ind w:left="104" w:right="121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started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this </w:t>
            </w:r>
            <w:r>
              <w:rPr>
                <w:spacing w:val="-2"/>
                <w:sz w:val="20"/>
              </w:rPr>
              <w:t>process.</w:t>
            </w:r>
          </w:p>
        </w:tc>
        <w:tc>
          <w:tcPr>
            <w:tcW w:w="1507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Communication across committees.</w:t>
            </w:r>
          </w:p>
        </w:tc>
        <w:tc>
          <w:tcPr>
            <w:tcW w:w="1733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Spring.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80" w:hRule="atLeast"/>
        </w:trPr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spacing w:before="14"/>
              <w:ind w:left="107" w:right="123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faculty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Ambassador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2429" w:type="dxa"/>
          </w:tcPr>
          <w:p>
            <w:pPr>
              <w:pStyle w:val="TableParagraph"/>
              <w:spacing w:before="14"/>
              <w:ind w:left="104" w:right="19"/>
              <w:rPr>
                <w:sz w:val="20"/>
              </w:rPr>
            </w:pPr>
            <w:r>
              <w:rPr>
                <w:sz w:val="20"/>
              </w:rPr>
              <w:t>We have made good progress and are optimistic 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start</w:t>
            </w:r>
          </w:p>
          <w:p>
            <w:pPr>
              <w:pStyle w:val="TableParagraph"/>
              <w:spacing w:line="228" w:lineRule="exact"/>
              <w:ind w:left="104" w:right="12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next </w:t>
            </w:r>
            <w:r>
              <w:rPr>
                <w:spacing w:val="-2"/>
                <w:sz w:val="20"/>
              </w:rPr>
              <w:t>year.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before="14"/>
              <w:ind w:left="107" w:right="165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Fall,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then </w:t>
            </w:r>
            <w:r>
              <w:rPr>
                <w:spacing w:val="-2"/>
                <w:sz w:val="20"/>
              </w:rPr>
              <w:t>ongoing.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5840" w:h="12240" w:orient="landscape"/>
      <w:pgMar w:top="640" w:bottom="280" w:left="13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2024-05-06T16:10:54Z</dcterms:created>
  <dcterms:modified xsi:type="dcterms:W3CDTF">2024-05-06T16:10:54Z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D:20231005140641</vt:lpwstr>
  </property>
</Properties>
</file>