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0"/>
        <w:ind w:left="100" w:firstLine="0"/>
      </w:pPr>
      <w:r>
        <w:rPr/>
        <w:t>April</w:t>
      </w:r>
      <w:r>
        <w:rPr>
          <w:spacing w:val="-5"/>
        </w:rPr>
        <w:t> </w:t>
      </w:r>
      <w:r>
        <w:rPr/>
        <w:t>12,</w:t>
      </w:r>
      <w:r>
        <w:rPr>
          <w:spacing w:val="-5"/>
        </w:rPr>
        <w:t> </w:t>
      </w:r>
      <w:r>
        <w:rPr>
          <w:spacing w:val="-4"/>
        </w:rPr>
        <w:t>2021</w:t>
      </w:r>
    </w:p>
    <w:p>
      <w:pPr>
        <w:pStyle w:val="BodyText"/>
        <w:spacing w:line="259" w:lineRule="auto" w:before="182"/>
        <w:ind w:left="100" w:right="112" w:firstLine="0"/>
      </w:pPr>
      <w:r>
        <w:rPr>
          <w:b/>
        </w:rPr>
        <w:t>Committee</w:t>
      </w:r>
      <w:r>
        <w:rPr>
          <w:b/>
          <w:spacing w:val="-4"/>
        </w:rPr>
        <w:t> </w:t>
      </w:r>
      <w:r>
        <w:rPr>
          <w:b/>
        </w:rPr>
        <w:t>Members</w:t>
      </w:r>
      <w:r>
        <w:rPr/>
        <w:t>:</w:t>
      </w:r>
      <w:r>
        <w:rPr>
          <w:spacing w:val="-4"/>
        </w:rPr>
        <w:t> </w:t>
      </w:r>
      <w:r>
        <w:rPr/>
        <w:t>Gabriele</w:t>
      </w:r>
      <w:r>
        <w:rPr>
          <w:spacing w:val="-5"/>
        </w:rPr>
        <w:t> </w:t>
      </w:r>
      <w:r>
        <w:rPr/>
        <w:t>Abowd-Damico</w:t>
      </w:r>
      <w:r>
        <w:rPr>
          <w:spacing w:val="-3"/>
        </w:rPr>
        <w:t> </w:t>
      </w:r>
      <w:r>
        <w:rPr/>
        <w:t>(C&amp;I),</w:t>
      </w:r>
      <w:r>
        <w:rPr>
          <w:spacing w:val="-5"/>
        </w:rPr>
        <w:t> </w:t>
      </w:r>
      <w:r>
        <w:rPr/>
        <w:t>Ana</w:t>
      </w:r>
      <w:r>
        <w:rPr>
          <w:spacing w:val="-3"/>
        </w:rPr>
        <w:t> </w:t>
      </w:r>
      <w:r>
        <w:rPr/>
        <w:t>Maria</w:t>
      </w:r>
      <w:r>
        <w:rPr>
          <w:spacing w:val="-5"/>
        </w:rPr>
        <w:t> </w:t>
      </w:r>
      <w:r>
        <w:rPr/>
        <w:t>Brannan</w:t>
      </w:r>
      <w:r>
        <w:rPr>
          <w:spacing w:val="-4"/>
        </w:rPr>
        <w:t> </w:t>
      </w:r>
      <w:r>
        <w:rPr/>
        <w:t>(C&amp;I),</w:t>
      </w:r>
      <w:r>
        <w:rPr>
          <w:spacing w:val="-3"/>
        </w:rPr>
        <w:t> </w:t>
      </w:r>
      <w:r>
        <w:rPr/>
        <w:t>Gayle</w:t>
      </w:r>
      <w:r>
        <w:rPr>
          <w:spacing w:val="-5"/>
        </w:rPr>
        <w:t> </w:t>
      </w:r>
      <w:r>
        <w:rPr/>
        <w:t>Buck</w:t>
      </w:r>
      <w:r>
        <w:rPr>
          <w:spacing w:val="-4"/>
        </w:rPr>
        <w:t> </w:t>
      </w:r>
      <w:r>
        <w:rPr/>
        <w:t>(ex-officio), Serafin Coronel Molina (C&amp;I), Vesna Dimitrieska (R &amp; D), Julie Lorah (Counseling &amp; Ed Psych), Shelly Mclean Bent (student representative), Faridah Pawan (IST), Alexandra Renna (R &amp; D), Laura Stachowski (Office of Teacher Education).</w:t>
      </w:r>
    </w:p>
    <w:p>
      <w:pPr>
        <w:pStyle w:val="BodyText"/>
        <w:spacing w:line="259" w:lineRule="auto" w:before="158"/>
        <w:ind w:left="100" w:right="112" w:firstLine="0"/>
      </w:pPr>
      <w:r>
        <w:rPr>
          <w:b/>
        </w:rPr>
        <w:t>Action plan</w:t>
      </w:r>
      <w:r>
        <w:rPr/>
        <w:t>: During the pandemic year, our first meeting was on November 4, 2020. Given the instructions</w:t>
      </w:r>
      <w:r>
        <w:rPr>
          <w:spacing w:val="-4"/>
        </w:rPr>
        <w:t> </w:t>
      </w:r>
      <w:r>
        <w:rPr/>
        <w:t>from</w:t>
      </w:r>
      <w:r>
        <w:rPr>
          <w:spacing w:val="-4"/>
        </w:rPr>
        <w:t> </w:t>
      </w:r>
      <w:r>
        <w:rPr/>
        <w:t>L.</w:t>
      </w:r>
      <w:r>
        <w:rPr>
          <w:spacing w:val="-3"/>
        </w:rPr>
        <w:t> </w:t>
      </w:r>
      <w:r>
        <w:rPr/>
        <w:t>Rutkowski</w:t>
      </w:r>
      <w:r>
        <w:rPr>
          <w:spacing w:val="-4"/>
        </w:rPr>
        <w:t> </w:t>
      </w:r>
      <w:r>
        <w:rPr/>
        <w:t>(Nov.</w:t>
      </w:r>
      <w:r>
        <w:rPr>
          <w:spacing w:val="-4"/>
        </w:rPr>
        <w:t> </w:t>
      </w:r>
      <w:r>
        <w:rPr/>
        <w:t>12,</w:t>
      </w:r>
      <w:r>
        <w:rPr>
          <w:spacing w:val="-4"/>
        </w:rPr>
        <w:t> </w:t>
      </w:r>
      <w:r>
        <w:rPr/>
        <w:t>2020),</w:t>
      </w:r>
      <w:r>
        <w:rPr>
          <w:spacing w:val="-4"/>
        </w:rPr>
        <w:t> </w:t>
      </w:r>
      <w:r>
        <w:rPr/>
        <w:t>the</w:t>
      </w:r>
      <w:r>
        <w:rPr>
          <w:spacing w:val="-3"/>
        </w:rPr>
        <w:t> </w:t>
      </w:r>
      <w:r>
        <w:rPr/>
        <w:t>committee</w:t>
      </w:r>
      <w:r>
        <w:rPr>
          <w:spacing w:val="-3"/>
        </w:rPr>
        <w:t> </w:t>
      </w:r>
      <w:r>
        <w:rPr/>
        <w:t>decided</w:t>
      </w:r>
      <w:r>
        <w:rPr>
          <w:spacing w:val="-3"/>
        </w:rPr>
        <w:t> </w:t>
      </w:r>
      <w:r>
        <w:rPr/>
        <w:t>that,</w:t>
      </w:r>
      <w:r>
        <w:rPr>
          <w:spacing w:val="-4"/>
        </w:rPr>
        <w:t> </w:t>
      </w:r>
      <w:r>
        <w:rPr/>
        <w:t>in</w:t>
      </w:r>
      <w:r>
        <w:rPr>
          <w:spacing w:val="-2"/>
        </w:rPr>
        <w:t> </w:t>
      </w:r>
      <w:r>
        <w:rPr/>
        <w:t>addition</w:t>
      </w:r>
      <w:r>
        <w:rPr>
          <w:spacing w:val="-3"/>
        </w:rPr>
        <w:t> </w:t>
      </w:r>
      <w:r>
        <w:rPr/>
        <w:t>to</w:t>
      </w:r>
      <w:r>
        <w:rPr>
          <w:spacing w:val="-3"/>
        </w:rPr>
        <w:t> </w:t>
      </w:r>
      <w:r>
        <w:rPr/>
        <w:t>essential work, the major focus would be the visibility of international engagements on the SoE webpage.</w:t>
      </w:r>
    </w:p>
    <w:p>
      <w:pPr>
        <w:pStyle w:val="Heading1"/>
        <w:spacing w:before="160"/>
        <w:rPr>
          <w:b w:val="0"/>
        </w:rPr>
      </w:pPr>
      <w:r>
        <w:rPr/>
        <w:t>Outcomes</w:t>
      </w:r>
      <w:r>
        <w:rPr>
          <w:spacing w:val="-9"/>
        </w:rPr>
        <w:t> </w:t>
      </w:r>
      <w:r>
        <w:rPr/>
        <w:t>of</w:t>
      </w:r>
      <w:r>
        <w:rPr>
          <w:spacing w:val="-9"/>
        </w:rPr>
        <w:t> </w:t>
      </w:r>
      <w:r>
        <w:rPr/>
        <w:t>committee</w:t>
      </w:r>
      <w:r>
        <w:rPr>
          <w:spacing w:val="-8"/>
        </w:rPr>
        <w:t> </w:t>
      </w:r>
      <w:r>
        <w:rPr/>
        <w:t>work</w:t>
      </w:r>
      <w:r>
        <w:rPr>
          <w:spacing w:val="-9"/>
        </w:rPr>
        <w:t> </w:t>
      </w:r>
      <w:r>
        <w:rPr/>
        <w:t>in</w:t>
      </w:r>
      <w:r>
        <w:rPr>
          <w:spacing w:val="-10"/>
        </w:rPr>
        <w:t> </w:t>
      </w:r>
      <w:r>
        <w:rPr/>
        <w:t>chronological</w:t>
      </w:r>
      <w:r>
        <w:rPr>
          <w:spacing w:val="-8"/>
        </w:rPr>
        <w:t> </w:t>
      </w:r>
      <w:r>
        <w:rPr>
          <w:spacing w:val="-2"/>
        </w:rPr>
        <w:t>order</w:t>
      </w:r>
      <w:r>
        <w:rPr>
          <w:b w:val="0"/>
          <w:spacing w:val="-2"/>
        </w:rPr>
        <w:t>:</w:t>
      </w:r>
    </w:p>
    <w:p>
      <w:pPr>
        <w:pStyle w:val="ListParagraph"/>
        <w:numPr>
          <w:ilvl w:val="0"/>
          <w:numId w:val="1"/>
        </w:numPr>
        <w:tabs>
          <w:tab w:pos="818" w:val="left" w:leader="none"/>
        </w:tabs>
        <w:spacing w:line="240" w:lineRule="auto" w:before="181" w:after="0"/>
        <w:ind w:left="818" w:right="0" w:hanging="359"/>
        <w:jc w:val="left"/>
        <w:rPr>
          <w:sz w:val="22"/>
        </w:rPr>
      </w:pPr>
      <w:r>
        <w:rPr>
          <w:b/>
          <w:sz w:val="22"/>
        </w:rPr>
        <w:t>Meetings</w:t>
      </w:r>
      <w:r>
        <w:rPr>
          <w:sz w:val="22"/>
        </w:rPr>
        <w:t>:</w:t>
      </w:r>
      <w:r>
        <w:rPr>
          <w:spacing w:val="-6"/>
          <w:sz w:val="22"/>
        </w:rPr>
        <w:t> </w:t>
      </w:r>
      <w:r>
        <w:rPr>
          <w:sz w:val="22"/>
        </w:rPr>
        <w:t>By</w:t>
      </w:r>
      <w:r>
        <w:rPr>
          <w:spacing w:val="-5"/>
          <w:sz w:val="22"/>
        </w:rPr>
        <w:t> </w:t>
      </w:r>
      <w:r>
        <w:rPr>
          <w:sz w:val="22"/>
        </w:rPr>
        <w:t>April</w:t>
      </w:r>
      <w:r>
        <w:rPr>
          <w:spacing w:val="-6"/>
          <w:sz w:val="22"/>
        </w:rPr>
        <w:t> </w:t>
      </w:r>
      <w:r>
        <w:rPr>
          <w:sz w:val="22"/>
        </w:rPr>
        <w:t>16,</w:t>
      </w:r>
      <w:r>
        <w:rPr>
          <w:spacing w:val="-6"/>
          <w:sz w:val="22"/>
        </w:rPr>
        <w:t> </w:t>
      </w:r>
      <w:r>
        <w:rPr>
          <w:sz w:val="22"/>
        </w:rPr>
        <w:t>2021,</w:t>
      </w:r>
      <w:r>
        <w:rPr>
          <w:spacing w:val="-6"/>
          <w:sz w:val="22"/>
        </w:rPr>
        <w:t> </w:t>
      </w:r>
      <w:r>
        <w:rPr>
          <w:sz w:val="22"/>
        </w:rPr>
        <w:t>we</w:t>
      </w:r>
      <w:r>
        <w:rPr>
          <w:spacing w:val="-6"/>
          <w:sz w:val="22"/>
        </w:rPr>
        <w:t> </w:t>
      </w:r>
      <w:r>
        <w:rPr>
          <w:sz w:val="22"/>
        </w:rPr>
        <w:t>would</w:t>
      </w:r>
      <w:r>
        <w:rPr>
          <w:spacing w:val="-4"/>
          <w:sz w:val="22"/>
        </w:rPr>
        <w:t> </w:t>
      </w:r>
      <w:r>
        <w:rPr>
          <w:sz w:val="22"/>
        </w:rPr>
        <w:t>have</w:t>
      </w:r>
      <w:r>
        <w:rPr>
          <w:spacing w:val="-6"/>
          <w:sz w:val="22"/>
        </w:rPr>
        <w:t> </w:t>
      </w:r>
      <w:r>
        <w:rPr>
          <w:sz w:val="22"/>
        </w:rPr>
        <w:t>had</w:t>
      </w:r>
      <w:r>
        <w:rPr>
          <w:spacing w:val="-6"/>
          <w:sz w:val="22"/>
        </w:rPr>
        <w:t> </w:t>
      </w:r>
      <w:r>
        <w:rPr>
          <w:sz w:val="22"/>
        </w:rPr>
        <w:t>6</w:t>
      </w:r>
      <w:r>
        <w:rPr>
          <w:spacing w:val="-5"/>
          <w:sz w:val="22"/>
        </w:rPr>
        <w:t> </w:t>
      </w:r>
      <w:r>
        <w:rPr>
          <w:sz w:val="22"/>
        </w:rPr>
        <w:t>monthly</w:t>
      </w:r>
      <w:r>
        <w:rPr>
          <w:spacing w:val="-4"/>
          <w:sz w:val="22"/>
        </w:rPr>
        <w:t> </w:t>
      </w:r>
      <w:r>
        <w:rPr>
          <w:sz w:val="22"/>
        </w:rPr>
        <w:t>meetings</w:t>
      </w:r>
      <w:r>
        <w:rPr>
          <w:spacing w:val="-6"/>
          <w:sz w:val="22"/>
        </w:rPr>
        <w:t> </w:t>
      </w:r>
      <w:r>
        <w:rPr>
          <w:sz w:val="22"/>
        </w:rPr>
        <w:t>(Nov</w:t>
      </w:r>
      <w:r>
        <w:rPr>
          <w:spacing w:val="-5"/>
          <w:sz w:val="22"/>
        </w:rPr>
        <w:t> </w:t>
      </w:r>
      <w:r>
        <w:rPr>
          <w:sz w:val="22"/>
        </w:rPr>
        <w:t>4,</w:t>
      </w:r>
      <w:r>
        <w:rPr>
          <w:spacing w:val="-6"/>
          <w:sz w:val="22"/>
        </w:rPr>
        <w:t> </w:t>
      </w:r>
      <w:r>
        <w:rPr>
          <w:sz w:val="22"/>
        </w:rPr>
        <w:t>Dec</w:t>
      </w:r>
      <w:r>
        <w:rPr>
          <w:spacing w:val="-6"/>
          <w:sz w:val="22"/>
        </w:rPr>
        <w:t> </w:t>
      </w:r>
      <w:r>
        <w:rPr>
          <w:sz w:val="22"/>
        </w:rPr>
        <w:t>9,</w:t>
      </w:r>
      <w:r>
        <w:rPr>
          <w:spacing w:val="-4"/>
          <w:sz w:val="22"/>
        </w:rPr>
        <w:t> </w:t>
      </w:r>
      <w:r>
        <w:rPr>
          <w:sz w:val="22"/>
        </w:rPr>
        <w:t>Jan</w:t>
      </w:r>
      <w:r>
        <w:rPr>
          <w:spacing w:val="-6"/>
          <w:sz w:val="22"/>
        </w:rPr>
        <w:t> </w:t>
      </w:r>
      <w:r>
        <w:rPr>
          <w:sz w:val="22"/>
        </w:rPr>
        <w:t>22,</w:t>
      </w:r>
      <w:r>
        <w:rPr>
          <w:spacing w:val="-4"/>
          <w:sz w:val="22"/>
        </w:rPr>
        <w:t> </w:t>
      </w:r>
      <w:r>
        <w:rPr>
          <w:spacing w:val="-5"/>
          <w:sz w:val="22"/>
        </w:rPr>
        <w:t>Feb</w:t>
      </w:r>
    </w:p>
    <w:p>
      <w:pPr>
        <w:pStyle w:val="BodyText"/>
        <w:spacing w:before="13"/>
        <w:ind w:firstLine="0"/>
      </w:pPr>
      <w:r>
        <w:rPr/>
        <w:t>17,</w:t>
      </w:r>
      <w:r>
        <w:rPr>
          <w:spacing w:val="-6"/>
        </w:rPr>
        <w:t> </w:t>
      </w:r>
      <w:r>
        <w:rPr/>
        <w:t>March</w:t>
      </w:r>
      <w:r>
        <w:rPr>
          <w:spacing w:val="-5"/>
        </w:rPr>
        <w:t> </w:t>
      </w:r>
      <w:r>
        <w:rPr/>
        <w:t>19,</w:t>
      </w:r>
      <w:r>
        <w:rPr>
          <w:spacing w:val="-5"/>
        </w:rPr>
        <w:t> </w:t>
      </w:r>
      <w:r>
        <w:rPr/>
        <w:t>April</w:t>
      </w:r>
      <w:r>
        <w:rPr>
          <w:spacing w:val="-6"/>
        </w:rPr>
        <w:t> </w:t>
      </w:r>
      <w:r>
        <w:rPr>
          <w:spacing w:val="-4"/>
        </w:rPr>
        <w:t>16).</w:t>
      </w:r>
    </w:p>
    <w:p>
      <w:pPr>
        <w:pStyle w:val="ListParagraph"/>
        <w:numPr>
          <w:ilvl w:val="0"/>
          <w:numId w:val="1"/>
        </w:numPr>
        <w:tabs>
          <w:tab w:pos="818" w:val="left" w:leader="none"/>
          <w:tab w:pos="820" w:val="left" w:leader="none"/>
        </w:tabs>
        <w:spacing w:line="252" w:lineRule="auto" w:before="14" w:after="0"/>
        <w:ind w:left="820" w:right="383" w:hanging="361"/>
        <w:jc w:val="left"/>
        <w:rPr>
          <w:sz w:val="22"/>
        </w:rPr>
      </w:pPr>
      <w:r>
        <w:rPr>
          <w:b/>
          <w:sz w:val="22"/>
        </w:rPr>
        <w:t>Awards application reviews and recommendations (April, 2021)</w:t>
      </w:r>
      <w:r>
        <w:rPr>
          <w:sz w:val="22"/>
        </w:rPr>
        <w:t>: The committee reviewed applications</w:t>
      </w:r>
      <w:r>
        <w:rPr>
          <w:spacing w:val="-2"/>
          <w:sz w:val="22"/>
        </w:rPr>
        <w:t> </w:t>
      </w:r>
      <w:r>
        <w:rPr>
          <w:sz w:val="22"/>
        </w:rPr>
        <w:t>and</w:t>
      </w:r>
      <w:r>
        <w:rPr>
          <w:spacing w:val="-5"/>
          <w:sz w:val="22"/>
        </w:rPr>
        <w:t> </w:t>
      </w:r>
      <w:r>
        <w:rPr>
          <w:sz w:val="22"/>
        </w:rPr>
        <w:t>selected</w:t>
      </w:r>
      <w:r>
        <w:rPr>
          <w:spacing w:val="-4"/>
          <w:sz w:val="22"/>
        </w:rPr>
        <w:t> </w:t>
      </w:r>
      <w:r>
        <w:rPr>
          <w:sz w:val="22"/>
        </w:rPr>
        <w:t>recipients</w:t>
      </w:r>
      <w:r>
        <w:rPr>
          <w:spacing w:val="-5"/>
          <w:sz w:val="22"/>
        </w:rPr>
        <w:t> </w:t>
      </w:r>
      <w:r>
        <w:rPr>
          <w:sz w:val="22"/>
        </w:rPr>
        <w:t>for</w:t>
      </w:r>
      <w:r>
        <w:rPr>
          <w:spacing w:val="-4"/>
          <w:sz w:val="22"/>
        </w:rPr>
        <w:t> </w:t>
      </w:r>
      <w:r>
        <w:rPr>
          <w:sz w:val="22"/>
        </w:rPr>
        <w:t>the</w:t>
      </w:r>
      <w:r>
        <w:rPr>
          <w:spacing w:val="-4"/>
          <w:sz w:val="22"/>
        </w:rPr>
        <w:t> </w:t>
      </w:r>
      <w:r>
        <w:rPr>
          <w:sz w:val="22"/>
        </w:rPr>
        <w:t>Outstanding</w:t>
      </w:r>
      <w:r>
        <w:rPr>
          <w:spacing w:val="-4"/>
          <w:sz w:val="22"/>
        </w:rPr>
        <w:t> </w:t>
      </w:r>
      <w:r>
        <w:rPr>
          <w:sz w:val="22"/>
        </w:rPr>
        <w:t>International</w:t>
      </w:r>
      <w:r>
        <w:rPr>
          <w:spacing w:val="-5"/>
          <w:sz w:val="22"/>
        </w:rPr>
        <w:t> </w:t>
      </w:r>
      <w:r>
        <w:rPr>
          <w:sz w:val="22"/>
        </w:rPr>
        <w:t>Engagement</w:t>
      </w:r>
      <w:r>
        <w:rPr>
          <w:spacing w:val="-4"/>
          <w:sz w:val="22"/>
        </w:rPr>
        <w:t> </w:t>
      </w:r>
      <w:r>
        <w:rPr>
          <w:sz w:val="22"/>
        </w:rPr>
        <w:t>and</w:t>
      </w:r>
      <w:r>
        <w:rPr>
          <w:spacing w:val="-4"/>
          <w:sz w:val="22"/>
        </w:rPr>
        <w:t> </w:t>
      </w:r>
      <w:r>
        <w:rPr>
          <w:sz w:val="22"/>
        </w:rPr>
        <w:t>Tilaar </w:t>
      </w:r>
      <w:r>
        <w:rPr>
          <w:spacing w:val="-2"/>
          <w:sz w:val="22"/>
        </w:rPr>
        <w:t>awards.</w:t>
      </w:r>
    </w:p>
    <w:p>
      <w:pPr>
        <w:pStyle w:val="ListParagraph"/>
        <w:numPr>
          <w:ilvl w:val="0"/>
          <w:numId w:val="1"/>
        </w:numPr>
        <w:tabs>
          <w:tab w:pos="818" w:val="left" w:leader="none"/>
          <w:tab w:pos="820" w:val="left" w:leader="none"/>
        </w:tabs>
        <w:spacing w:line="252" w:lineRule="auto" w:before="0" w:after="0"/>
        <w:ind w:left="820" w:right="128" w:hanging="361"/>
        <w:jc w:val="left"/>
        <w:rPr>
          <w:sz w:val="22"/>
        </w:rPr>
      </w:pPr>
      <w:r>
        <w:rPr>
          <w:b/>
          <w:sz w:val="22"/>
        </w:rPr>
        <w:t>Webpage</w:t>
      </w:r>
      <w:r>
        <w:rPr>
          <w:b/>
          <w:spacing w:val="-4"/>
          <w:sz w:val="22"/>
        </w:rPr>
        <w:t> </w:t>
      </w:r>
      <w:r>
        <w:rPr>
          <w:b/>
          <w:sz w:val="22"/>
        </w:rPr>
        <w:t>(March</w:t>
      </w:r>
      <w:r>
        <w:rPr>
          <w:b/>
          <w:spacing w:val="-4"/>
          <w:sz w:val="22"/>
        </w:rPr>
        <w:t> </w:t>
      </w:r>
      <w:r>
        <w:rPr>
          <w:b/>
          <w:sz w:val="22"/>
        </w:rPr>
        <w:t>2021</w:t>
      </w:r>
      <w:r>
        <w:rPr>
          <w:b/>
          <w:spacing w:val="-3"/>
          <w:sz w:val="22"/>
        </w:rPr>
        <w:t> </w:t>
      </w:r>
      <w:r>
        <w:rPr>
          <w:b/>
          <w:sz w:val="22"/>
        </w:rPr>
        <w:t>and</w:t>
      </w:r>
      <w:r>
        <w:rPr>
          <w:b/>
          <w:spacing w:val="-4"/>
          <w:sz w:val="22"/>
        </w:rPr>
        <w:t> </w:t>
      </w:r>
      <w:r>
        <w:rPr>
          <w:b/>
          <w:sz w:val="22"/>
        </w:rPr>
        <w:t>ongoing)</w:t>
      </w:r>
      <w:r>
        <w:rPr>
          <w:sz w:val="22"/>
        </w:rPr>
        <w:t>:</w:t>
      </w:r>
      <w:r>
        <w:rPr>
          <w:spacing w:val="-4"/>
          <w:sz w:val="22"/>
        </w:rPr>
        <w:t> </w:t>
      </w:r>
      <w:r>
        <w:rPr>
          <w:sz w:val="22"/>
        </w:rPr>
        <w:t>International</w:t>
      </w:r>
      <w:r>
        <w:rPr>
          <w:spacing w:val="-2"/>
          <w:sz w:val="22"/>
        </w:rPr>
        <w:t> </w:t>
      </w:r>
      <w:r>
        <w:rPr>
          <w:sz w:val="22"/>
        </w:rPr>
        <w:t>engagements</w:t>
      </w:r>
      <w:r>
        <w:rPr>
          <w:spacing w:val="-4"/>
          <w:sz w:val="22"/>
        </w:rPr>
        <w:t> </w:t>
      </w:r>
      <w:r>
        <w:rPr>
          <w:sz w:val="22"/>
        </w:rPr>
        <w:t>are</w:t>
      </w:r>
      <w:r>
        <w:rPr>
          <w:spacing w:val="-4"/>
          <w:sz w:val="22"/>
        </w:rPr>
        <w:t> </w:t>
      </w:r>
      <w:r>
        <w:rPr>
          <w:sz w:val="22"/>
        </w:rPr>
        <w:t>now</w:t>
      </w:r>
      <w:r>
        <w:rPr>
          <w:spacing w:val="-4"/>
          <w:sz w:val="22"/>
        </w:rPr>
        <w:t> </w:t>
      </w:r>
      <w:r>
        <w:rPr>
          <w:sz w:val="22"/>
        </w:rPr>
        <w:t>linked</w:t>
      </w:r>
      <w:r>
        <w:rPr>
          <w:spacing w:val="-4"/>
          <w:sz w:val="22"/>
        </w:rPr>
        <w:t> </w:t>
      </w:r>
      <w:r>
        <w:rPr>
          <w:sz w:val="22"/>
        </w:rPr>
        <w:t>from</w:t>
      </w:r>
      <w:r>
        <w:rPr>
          <w:spacing w:val="-3"/>
          <w:sz w:val="22"/>
        </w:rPr>
        <w:t> </w:t>
      </w:r>
      <w:r>
        <w:rPr>
          <w:sz w:val="22"/>
        </w:rPr>
        <w:t>the</w:t>
      </w:r>
      <w:r>
        <w:rPr>
          <w:spacing w:val="-3"/>
          <w:sz w:val="22"/>
        </w:rPr>
        <w:t> </w:t>
      </w:r>
      <w:r>
        <w:rPr>
          <w:sz w:val="22"/>
        </w:rPr>
        <w:t>SoE’s About under “International Engagement.” </w:t>
      </w:r>
      <w:hyperlink r:id="rId5">
        <w:r>
          <w:rPr>
            <w:color w:val="0562C1"/>
            <w:sz w:val="22"/>
            <w:u w:val="single" w:color="0562C1"/>
          </w:rPr>
          <w:t>https://education.indiana.edu/</w:t>
        </w:r>
      </w:hyperlink>
    </w:p>
    <w:p>
      <w:pPr>
        <w:pStyle w:val="ListParagraph"/>
        <w:numPr>
          <w:ilvl w:val="0"/>
          <w:numId w:val="1"/>
        </w:numPr>
        <w:tabs>
          <w:tab w:pos="818" w:val="left" w:leader="none"/>
          <w:tab w:pos="820" w:val="left" w:leader="none"/>
        </w:tabs>
        <w:spacing w:line="252" w:lineRule="auto" w:before="0" w:after="0"/>
        <w:ind w:left="820" w:right="186" w:hanging="361"/>
        <w:jc w:val="left"/>
        <w:rPr>
          <w:sz w:val="22"/>
        </w:rPr>
      </w:pPr>
      <w:r>
        <w:rPr>
          <w:b/>
          <w:sz w:val="22"/>
        </w:rPr>
        <w:t>Survey (March 2021 and ongoing)</w:t>
      </w:r>
      <w:r>
        <w:rPr>
          <w:sz w:val="22"/>
        </w:rPr>
        <w:t>: In collaboration with Scott Witzke, Sam Mills &amp; Catherine Winkler,</w:t>
      </w:r>
      <w:r>
        <w:rPr>
          <w:spacing w:val="-2"/>
          <w:sz w:val="22"/>
        </w:rPr>
        <w:t> </w:t>
      </w:r>
      <w:r>
        <w:rPr>
          <w:sz w:val="22"/>
        </w:rPr>
        <w:t>the</w:t>
      </w:r>
      <w:r>
        <w:rPr>
          <w:spacing w:val="-2"/>
          <w:sz w:val="22"/>
        </w:rPr>
        <w:t> </w:t>
      </w:r>
      <w:r>
        <w:rPr>
          <w:sz w:val="22"/>
        </w:rPr>
        <w:t>committee</w:t>
      </w:r>
      <w:r>
        <w:rPr>
          <w:spacing w:val="-3"/>
          <w:sz w:val="22"/>
        </w:rPr>
        <w:t> </w:t>
      </w:r>
      <w:r>
        <w:rPr>
          <w:sz w:val="22"/>
        </w:rPr>
        <w:t>developed</w:t>
      </w:r>
      <w:r>
        <w:rPr>
          <w:spacing w:val="-4"/>
          <w:sz w:val="22"/>
        </w:rPr>
        <w:t> </w:t>
      </w:r>
      <w:r>
        <w:rPr>
          <w:sz w:val="22"/>
        </w:rPr>
        <w:t>and</w:t>
      </w:r>
      <w:r>
        <w:rPr>
          <w:spacing w:val="-3"/>
          <w:sz w:val="22"/>
        </w:rPr>
        <w:t> </w:t>
      </w:r>
      <w:r>
        <w:rPr>
          <w:sz w:val="22"/>
        </w:rPr>
        <w:t>sent</w:t>
      </w:r>
      <w:r>
        <w:rPr>
          <w:spacing w:val="-3"/>
          <w:sz w:val="22"/>
        </w:rPr>
        <w:t> </w:t>
      </w:r>
      <w:r>
        <w:rPr>
          <w:sz w:val="22"/>
        </w:rPr>
        <w:t>out</w:t>
      </w:r>
      <w:r>
        <w:rPr>
          <w:spacing w:val="-4"/>
          <w:sz w:val="22"/>
        </w:rPr>
        <w:t> </w:t>
      </w:r>
      <w:r>
        <w:rPr>
          <w:sz w:val="22"/>
        </w:rPr>
        <w:t>on</w:t>
      </w:r>
      <w:r>
        <w:rPr>
          <w:spacing w:val="-2"/>
          <w:sz w:val="22"/>
        </w:rPr>
        <w:t> </w:t>
      </w:r>
      <w:r>
        <w:rPr>
          <w:sz w:val="22"/>
        </w:rPr>
        <w:t>March,</w:t>
      </w:r>
      <w:r>
        <w:rPr>
          <w:spacing w:val="-4"/>
          <w:sz w:val="22"/>
        </w:rPr>
        <w:t> </w:t>
      </w:r>
      <w:r>
        <w:rPr>
          <w:sz w:val="22"/>
        </w:rPr>
        <w:t>19,</w:t>
      </w:r>
      <w:r>
        <w:rPr>
          <w:spacing w:val="-2"/>
          <w:sz w:val="22"/>
        </w:rPr>
        <w:t> </w:t>
      </w:r>
      <w:r>
        <w:rPr>
          <w:sz w:val="22"/>
        </w:rPr>
        <w:t>2021,</w:t>
      </w:r>
      <w:r>
        <w:rPr>
          <w:spacing w:val="-4"/>
          <w:sz w:val="22"/>
        </w:rPr>
        <w:t> </w:t>
      </w:r>
      <w:r>
        <w:rPr>
          <w:sz w:val="22"/>
        </w:rPr>
        <w:t>an</w:t>
      </w:r>
      <w:r>
        <w:rPr>
          <w:spacing w:val="-4"/>
          <w:sz w:val="22"/>
        </w:rPr>
        <w:t> </w:t>
      </w:r>
      <w:r>
        <w:rPr>
          <w:sz w:val="22"/>
        </w:rPr>
        <w:t>online</w:t>
      </w:r>
      <w:r>
        <w:rPr>
          <w:spacing w:val="-4"/>
          <w:sz w:val="22"/>
        </w:rPr>
        <w:t> </w:t>
      </w:r>
      <w:r>
        <w:rPr>
          <w:sz w:val="22"/>
        </w:rPr>
        <w:t>survey</w:t>
      </w:r>
      <w:r>
        <w:rPr>
          <w:spacing w:val="-3"/>
          <w:sz w:val="22"/>
        </w:rPr>
        <w:t> </w:t>
      </w:r>
      <w:r>
        <w:rPr>
          <w:sz w:val="22"/>
        </w:rPr>
        <w:t>currently drawing input from students, staff faculty on activities to populate the page.</w:t>
      </w:r>
    </w:p>
    <w:p>
      <w:pPr>
        <w:pStyle w:val="ListParagraph"/>
        <w:numPr>
          <w:ilvl w:val="0"/>
          <w:numId w:val="1"/>
        </w:numPr>
        <w:tabs>
          <w:tab w:pos="818" w:val="left" w:leader="none"/>
          <w:tab w:pos="820" w:val="left" w:leader="none"/>
        </w:tabs>
        <w:spacing w:line="252" w:lineRule="auto" w:before="0" w:after="0"/>
        <w:ind w:left="820" w:right="588" w:hanging="361"/>
        <w:jc w:val="left"/>
        <w:rPr>
          <w:sz w:val="22"/>
        </w:rPr>
      </w:pPr>
      <w:r>
        <w:rPr>
          <w:b/>
          <w:sz w:val="22"/>
        </w:rPr>
        <w:t>Survey follow-up by International committee (March 2021 and ongoing)</w:t>
      </w:r>
      <w:r>
        <w:rPr>
          <w:sz w:val="22"/>
        </w:rPr>
        <w:t>:</w:t>
      </w:r>
      <w:r>
        <w:rPr>
          <w:spacing w:val="40"/>
          <w:sz w:val="22"/>
        </w:rPr>
        <w:t> </w:t>
      </w:r>
      <w:r>
        <w:rPr>
          <w:sz w:val="22"/>
        </w:rPr>
        <w:t>Members are undertaking</w:t>
      </w:r>
      <w:r>
        <w:rPr>
          <w:spacing w:val="-2"/>
          <w:sz w:val="22"/>
        </w:rPr>
        <w:t> </w:t>
      </w:r>
      <w:r>
        <w:rPr>
          <w:sz w:val="22"/>
        </w:rPr>
        <w:t>ground</w:t>
      </w:r>
      <w:r>
        <w:rPr>
          <w:spacing w:val="-4"/>
          <w:sz w:val="22"/>
        </w:rPr>
        <w:t> </w:t>
      </w:r>
      <w:r>
        <w:rPr>
          <w:sz w:val="22"/>
        </w:rPr>
        <w:t>level</w:t>
      </w:r>
      <w:r>
        <w:rPr>
          <w:spacing w:val="-3"/>
          <w:sz w:val="22"/>
        </w:rPr>
        <w:t> </w:t>
      </w:r>
      <w:r>
        <w:rPr>
          <w:sz w:val="22"/>
        </w:rPr>
        <w:t>and</w:t>
      </w:r>
      <w:r>
        <w:rPr>
          <w:spacing w:val="-4"/>
          <w:sz w:val="22"/>
        </w:rPr>
        <w:t> </w:t>
      </w:r>
      <w:r>
        <w:rPr>
          <w:sz w:val="22"/>
        </w:rPr>
        <w:t>follow-ups</w:t>
      </w:r>
      <w:r>
        <w:rPr>
          <w:spacing w:val="-4"/>
          <w:sz w:val="22"/>
        </w:rPr>
        <w:t> </w:t>
      </w:r>
      <w:r>
        <w:rPr>
          <w:sz w:val="22"/>
        </w:rPr>
        <w:t>to</w:t>
      </w:r>
      <w:r>
        <w:rPr>
          <w:spacing w:val="-3"/>
          <w:sz w:val="22"/>
        </w:rPr>
        <w:t> </w:t>
      </w:r>
      <w:r>
        <w:rPr>
          <w:sz w:val="22"/>
        </w:rPr>
        <w:t>the</w:t>
      </w:r>
      <w:r>
        <w:rPr>
          <w:spacing w:val="-4"/>
          <w:sz w:val="22"/>
        </w:rPr>
        <w:t> </w:t>
      </w:r>
      <w:r>
        <w:rPr>
          <w:sz w:val="22"/>
        </w:rPr>
        <w:t>survey</w:t>
      </w:r>
      <w:r>
        <w:rPr>
          <w:spacing w:val="-4"/>
          <w:sz w:val="22"/>
        </w:rPr>
        <w:t> </w:t>
      </w:r>
      <w:r>
        <w:rPr>
          <w:sz w:val="22"/>
        </w:rPr>
        <w:t>to</w:t>
      </w:r>
      <w:r>
        <w:rPr>
          <w:spacing w:val="-3"/>
          <w:sz w:val="22"/>
        </w:rPr>
        <w:t> </w:t>
      </w:r>
      <w:r>
        <w:rPr>
          <w:sz w:val="22"/>
        </w:rPr>
        <w:t>support</w:t>
      </w:r>
      <w:r>
        <w:rPr>
          <w:spacing w:val="-3"/>
          <w:sz w:val="22"/>
        </w:rPr>
        <w:t> </w:t>
      </w:r>
      <w:r>
        <w:rPr>
          <w:sz w:val="22"/>
        </w:rPr>
        <w:t>the</w:t>
      </w:r>
      <w:r>
        <w:rPr>
          <w:spacing w:val="-3"/>
          <w:sz w:val="22"/>
        </w:rPr>
        <w:t> </w:t>
      </w:r>
      <w:r>
        <w:rPr>
          <w:sz w:val="22"/>
        </w:rPr>
        <w:t>work</w:t>
      </w:r>
      <w:r>
        <w:rPr>
          <w:spacing w:val="-4"/>
          <w:sz w:val="22"/>
        </w:rPr>
        <w:t> </w:t>
      </w:r>
      <w:r>
        <w:rPr>
          <w:sz w:val="22"/>
        </w:rPr>
        <w:t>of</w:t>
      </w:r>
      <w:r>
        <w:rPr>
          <w:spacing w:val="-3"/>
          <w:sz w:val="22"/>
        </w:rPr>
        <w:t> </w:t>
      </w:r>
      <w:r>
        <w:rPr>
          <w:sz w:val="22"/>
        </w:rPr>
        <w:t>Scott</w:t>
      </w:r>
      <w:r>
        <w:rPr>
          <w:spacing w:val="-3"/>
          <w:sz w:val="22"/>
        </w:rPr>
        <w:t> </w:t>
      </w:r>
      <w:r>
        <w:rPr>
          <w:sz w:val="22"/>
        </w:rPr>
        <w:t>and</w:t>
      </w:r>
      <w:r>
        <w:rPr>
          <w:spacing w:val="-3"/>
          <w:sz w:val="22"/>
        </w:rPr>
        <w:t> </w:t>
      </w:r>
      <w:r>
        <w:rPr>
          <w:sz w:val="22"/>
        </w:rPr>
        <w:t>his team. </w:t>
      </w:r>
      <w:hyperlink r:id="rId6">
        <w:r>
          <w:rPr>
            <w:color w:val="0562C1"/>
            <w:sz w:val="22"/>
            <w:u w:val="single" w:color="0562C1"/>
          </w:rPr>
          <w:t>https://education.indiana.edu/machform/view.php?id=382653</w:t>
        </w:r>
      </w:hyperlink>
    </w:p>
    <w:p>
      <w:pPr>
        <w:pStyle w:val="ListParagraph"/>
        <w:numPr>
          <w:ilvl w:val="0"/>
          <w:numId w:val="1"/>
        </w:numPr>
        <w:tabs>
          <w:tab w:pos="818" w:val="left" w:leader="none"/>
          <w:tab w:pos="820" w:val="left" w:leader="none"/>
        </w:tabs>
        <w:spacing w:line="252" w:lineRule="auto" w:before="0" w:after="0"/>
        <w:ind w:left="820" w:right="101" w:hanging="361"/>
        <w:jc w:val="left"/>
        <w:rPr>
          <w:sz w:val="22"/>
        </w:rPr>
      </w:pPr>
      <w:r>
        <w:rPr>
          <w:b/>
          <w:sz w:val="22"/>
        </w:rPr>
        <w:t>Townhall (March, 2021)</w:t>
      </w:r>
      <w:r>
        <w:rPr>
          <w:sz w:val="22"/>
        </w:rPr>
        <w:t>: Four committee members presented at the March 19 SoE townhall convened by Interim Dean Morrone, to report on the committee’s focus during the pandemic year, international graduate and undergraduate student enrollment in Spring 2021, existing international</w:t>
      </w:r>
      <w:r>
        <w:rPr>
          <w:spacing w:val="-4"/>
          <w:sz w:val="22"/>
        </w:rPr>
        <w:t> </w:t>
      </w:r>
      <w:r>
        <w:rPr>
          <w:sz w:val="22"/>
        </w:rPr>
        <w:t>partners,</w:t>
      </w:r>
      <w:r>
        <w:rPr>
          <w:spacing w:val="-5"/>
          <w:sz w:val="22"/>
        </w:rPr>
        <w:t> </w:t>
      </w:r>
      <w:r>
        <w:rPr>
          <w:sz w:val="22"/>
        </w:rPr>
        <w:t>outreach</w:t>
      </w:r>
      <w:r>
        <w:rPr>
          <w:spacing w:val="-5"/>
          <w:sz w:val="22"/>
        </w:rPr>
        <w:t> </w:t>
      </w:r>
      <w:r>
        <w:rPr>
          <w:sz w:val="22"/>
        </w:rPr>
        <w:t>efforts</w:t>
      </w:r>
      <w:r>
        <w:rPr>
          <w:spacing w:val="-3"/>
          <w:sz w:val="22"/>
        </w:rPr>
        <w:t> </w:t>
      </w:r>
      <w:r>
        <w:rPr>
          <w:sz w:val="22"/>
        </w:rPr>
        <w:t>and</w:t>
      </w:r>
      <w:r>
        <w:rPr>
          <w:spacing w:val="-5"/>
          <w:sz w:val="22"/>
        </w:rPr>
        <w:t> </w:t>
      </w:r>
      <w:r>
        <w:rPr>
          <w:sz w:val="22"/>
        </w:rPr>
        <w:t>challenges</w:t>
      </w:r>
      <w:r>
        <w:rPr>
          <w:spacing w:val="-5"/>
          <w:sz w:val="22"/>
        </w:rPr>
        <w:t> </w:t>
      </w:r>
      <w:r>
        <w:rPr>
          <w:sz w:val="22"/>
        </w:rPr>
        <w:t>from</w:t>
      </w:r>
      <w:r>
        <w:rPr>
          <w:spacing w:val="-5"/>
          <w:sz w:val="22"/>
        </w:rPr>
        <w:t> </w:t>
      </w:r>
      <w:r>
        <w:rPr>
          <w:sz w:val="22"/>
        </w:rPr>
        <w:t>an</w:t>
      </w:r>
      <w:r>
        <w:rPr>
          <w:spacing w:val="-5"/>
          <w:sz w:val="22"/>
        </w:rPr>
        <w:t> </w:t>
      </w:r>
      <w:r>
        <w:rPr>
          <w:sz w:val="22"/>
        </w:rPr>
        <w:t>international</w:t>
      </w:r>
      <w:r>
        <w:rPr>
          <w:spacing w:val="-4"/>
          <w:sz w:val="22"/>
        </w:rPr>
        <w:t> </w:t>
      </w:r>
      <w:r>
        <w:rPr>
          <w:sz w:val="22"/>
        </w:rPr>
        <w:t>graduate</w:t>
      </w:r>
      <w:r>
        <w:rPr>
          <w:spacing w:val="-5"/>
          <w:sz w:val="22"/>
        </w:rPr>
        <w:t> </w:t>
      </w:r>
      <w:r>
        <w:rPr>
          <w:sz w:val="22"/>
        </w:rPr>
        <w:t>student’s perspective. </w:t>
      </w:r>
      <w:hyperlink r:id="rId7">
        <w:r>
          <w:rPr>
            <w:color w:val="0562C1"/>
            <w:sz w:val="22"/>
            <w:u w:val="single" w:color="0562C1"/>
          </w:rPr>
          <w:t>https://drive.google.com/file/d/1qg8CNh9u69BsgQ2nVFS48LZkurFDyhB9/view</w:t>
        </w:r>
      </w:hyperlink>
    </w:p>
    <w:p>
      <w:pPr>
        <w:pStyle w:val="ListParagraph"/>
        <w:numPr>
          <w:ilvl w:val="0"/>
          <w:numId w:val="1"/>
        </w:numPr>
        <w:tabs>
          <w:tab w:pos="818" w:val="left" w:leader="none"/>
          <w:tab w:pos="820" w:val="left" w:leader="none"/>
        </w:tabs>
        <w:spacing w:line="252" w:lineRule="auto" w:before="0" w:after="0"/>
        <w:ind w:left="820" w:right="811" w:hanging="361"/>
        <w:jc w:val="left"/>
        <w:rPr>
          <w:sz w:val="22"/>
        </w:rPr>
      </w:pPr>
      <w:r>
        <w:rPr>
          <w:b/>
          <w:sz w:val="22"/>
        </w:rPr>
        <w:t>Awards</w:t>
      </w:r>
      <w:r>
        <w:rPr>
          <w:b/>
          <w:spacing w:val="-5"/>
          <w:sz w:val="22"/>
        </w:rPr>
        <w:t> </w:t>
      </w:r>
      <w:r>
        <w:rPr>
          <w:b/>
          <w:sz w:val="22"/>
        </w:rPr>
        <w:t>guidelines</w:t>
      </w:r>
      <w:r>
        <w:rPr>
          <w:b/>
          <w:spacing w:val="-4"/>
          <w:sz w:val="22"/>
        </w:rPr>
        <w:t> </w:t>
      </w:r>
      <w:r>
        <w:rPr>
          <w:b/>
          <w:sz w:val="22"/>
        </w:rPr>
        <w:t>review</w:t>
      </w:r>
      <w:r>
        <w:rPr>
          <w:b/>
          <w:spacing w:val="-4"/>
          <w:sz w:val="22"/>
        </w:rPr>
        <w:t> </w:t>
      </w:r>
      <w:r>
        <w:rPr>
          <w:b/>
          <w:sz w:val="22"/>
        </w:rPr>
        <w:t>(February</w:t>
      </w:r>
      <w:r>
        <w:rPr>
          <w:b/>
          <w:spacing w:val="-5"/>
          <w:sz w:val="22"/>
        </w:rPr>
        <w:t> </w:t>
      </w:r>
      <w:r>
        <w:rPr>
          <w:b/>
          <w:sz w:val="22"/>
        </w:rPr>
        <w:t>2021)</w:t>
      </w:r>
      <w:r>
        <w:rPr>
          <w:sz w:val="22"/>
        </w:rPr>
        <w:t>:</w:t>
      </w:r>
      <w:r>
        <w:rPr>
          <w:spacing w:val="-5"/>
          <w:sz w:val="22"/>
        </w:rPr>
        <w:t> </w:t>
      </w:r>
      <w:r>
        <w:rPr>
          <w:sz w:val="22"/>
        </w:rPr>
        <w:t>The</w:t>
      </w:r>
      <w:r>
        <w:rPr>
          <w:spacing w:val="-4"/>
          <w:sz w:val="22"/>
        </w:rPr>
        <w:t> </w:t>
      </w:r>
      <w:r>
        <w:rPr>
          <w:sz w:val="22"/>
        </w:rPr>
        <w:t>committee</w:t>
      </w:r>
      <w:r>
        <w:rPr>
          <w:spacing w:val="-5"/>
          <w:sz w:val="22"/>
        </w:rPr>
        <w:t> </w:t>
      </w:r>
      <w:r>
        <w:rPr>
          <w:sz w:val="22"/>
        </w:rPr>
        <w:t>reviewed</w:t>
      </w:r>
      <w:r>
        <w:rPr>
          <w:spacing w:val="-5"/>
          <w:sz w:val="22"/>
        </w:rPr>
        <w:t> </w:t>
      </w:r>
      <w:r>
        <w:rPr>
          <w:sz w:val="22"/>
        </w:rPr>
        <w:t>and</w:t>
      </w:r>
      <w:r>
        <w:rPr>
          <w:spacing w:val="-4"/>
          <w:sz w:val="22"/>
        </w:rPr>
        <w:t> </w:t>
      </w:r>
      <w:r>
        <w:rPr>
          <w:sz w:val="22"/>
        </w:rPr>
        <w:t>confirmed</w:t>
      </w:r>
      <w:r>
        <w:rPr>
          <w:spacing w:val="-4"/>
          <w:sz w:val="22"/>
        </w:rPr>
        <w:t> </w:t>
      </w:r>
      <w:r>
        <w:rPr>
          <w:sz w:val="22"/>
        </w:rPr>
        <w:t>the eligibility guidelines for the Outstanding International Engagement award.</w:t>
      </w:r>
    </w:p>
    <w:p>
      <w:pPr>
        <w:pStyle w:val="ListParagraph"/>
        <w:numPr>
          <w:ilvl w:val="0"/>
          <w:numId w:val="1"/>
        </w:numPr>
        <w:tabs>
          <w:tab w:pos="818" w:val="left" w:leader="none"/>
          <w:tab w:pos="820" w:val="left" w:leader="none"/>
        </w:tabs>
        <w:spacing w:line="252" w:lineRule="auto" w:before="0" w:after="0"/>
        <w:ind w:left="820" w:right="252" w:hanging="361"/>
        <w:jc w:val="left"/>
        <w:rPr>
          <w:sz w:val="22"/>
        </w:rPr>
      </w:pPr>
      <w:r>
        <w:rPr>
          <w:b/>
          <w:sz w:val="22"/>
        </w:rPr>
        <w:t>Liaison Membership (February, 2021)</w:t>
      </w:r>
      <w:r>
        <w:rPr>
          <w:sz w:val="22"/>
        </w:rPr>
        <w:t>: The committee advocated for and achieved the appointment</w:t>
      </w:r>
      <w:r>
        <w:rPr>
          <w:spacing w:val="-2"/>
          <w:sz w:val="22"/>
        </w:rPr>
        <w:t> </w:t>
      </w:r>
      <w:r>
        <w:rPr>
          <w:sz w:val="22"/>
        </w:rPr>
        <w:t>of</w:t>
      </w:r>
      <w:r>
        <w:rPr>
          <w:spacing w:val="-4"/>
          <w:sz w:val="22"/>
        </w:rPr>
        <w:t> </w:t>
      </w:r>
      <w:r>
        <w:rPr>
          <w:sz w:val="22"/>
        </w:rPr>
        <w:t>Vesna</w:t>
      </w:r>
      <w:r>
        <w:rPr>
          <w:spacing w:val="-4"/>
          <w:sz w:val="22"/>
        </w:rPr>
        <w:t> </w:t>
      </w:r>
      <w:r>
        <w:rPr>
          <w:sz w:val="22"/>
        </w:rPr>
        <w:t>Dimitrieska</w:t>
      </w:r>
      <w:r>
        <w:rPr>
          <w:spacing w:val="-4"/>
          <w:sz w:val="22"/>
        </w:rPr>
        <w:t> </w:t>
      </w:r>
      <w:r>
        <w:rPr>
          <w:sz w:val="22"/>
        </w:rPr>
        <w:t>as</w:t>
      </w:r>
      <w:r>
        <w:rPr>
          <w:spacing w:val="-4"/>
          <w:sz w:val="22"/>
        </w:rPr>
        <w:t> </w:t>
      </w:r>
      <w:r>
        <w:rPr>
          <w:sz w:val="22"/>
        </w:rPr>
        <w:t>a</w:t>
      </w:r>
      <w:r>
        <w:rPr>
          <w:spacing w:val="-2"/>
          <w:sz w:val="22"/>
        </w:rPr>
        <w:t> </w:t>
      </w:r>
      <w:r>
        <w:rPr>
          <w:sz w:val="22"/>
        </w:rPr>
        <w:t>permanent</w:t>
      </w:r>
      <w:r>
        <w:rPr>
          <w:spacing w:val="-3"/>
          <w:sz w:val="22"/>
        </w:rPr>
        <w:t> </w:t>
      </w:r>
      <w:r>
        <w:rPr>
          <w:sz w:val="22"/>
        </w:rPr>
        <w:t>member</w:t>
      </w:r>
      <w:r>
        <w:rPr>
          <w:spacing w:val="-4"/>
          <w:sz w:val="22"/>
        </w:rPr>
        <w:t> </w:t>
      </w:r>
      <w:r>
        <w:rPr>
          <w:sz w:val="22"/>
        </w:rPr>
        <w:t>of</w:t>
      </w:r>
      <w:r>
        <w:rPr>
          <w:spacing w:val="-3"/>
          <w:sz w:val="22"/>
        </w:rPr>
        <w:t> </w:t>
      </w:r>
      <w:r>
        <w:rPr>
          <w:sz w:val="22"/>
        </w:rPr>
        <w:t>the</w:t>
      </w:r>
      <w:r>
        <w:rPr>
          <w:spacing w:val="-3"/>
          <w:sz w:val="22"/>
        </w:rPr>
        <w:t> </w:t>
      </w:r>
      <w:r>
        <w:rPr>
          <w:sz w:val="22"/>
        </w:rPr>
        <w:t>international</w:t>
      </w:r>
      <w:r>
        <w:rPr>
          <w:spacing w:val="-2"/>
          <w:sz w:val="22"/>
        </w:rPr>
        <w:t> </w:t>
      </w:r>
      <w:r>
        <w:rPr>
          <w:sz w:val="22"/>
        </w:rPr>
        <w:t>committee.</w:t>
      </w:r>
      <w:r>
        <w:rPr>
          <w:spacing w:val="-4"/>
          <w:sz w:val="22"/>
        </w:rPr>
        <w:t> </w:t>
      </w:r>
      <w:r>
        <w:rPr>
          <w:sz w:val="22"/>
        </w:rPr>
        <w:t>As the SoE’s representative in meetings on international activities across the IUB campus, her insights are invaluable to the work of the committee.</w:t>
      </w:r>
    </w:p>
    <w:p>
      <w:pPr>
        <w:pStyle w:val="ListParagraph"/>
        <w:numPr>
          <w:ilvl w:val="0"/>
          <w:numId w:val="1"/>
        </w:numPr>
        <w:tabs>
          <w:tab w:pos="818" w:val="left" w:leader="none"/>
          <w:tab w:pos="820" w:val="left" w:leader="none"/>
        </w:tabs>
        <w:spacing w:line="252" w:lineRule="auto" w:before="0" w:after="0"/>
        <w:ind w:left="820" w:right="812" w:hanging="361"/>
        <w:jc w:val="left"/>
        <w:rPr>
          <w:sz w:val="22"/>
        </w:rPr>
      </w:pPr>
      <w:r>
        <w:rPr>
          <w:b/>
          <w:sz w:val="22"/>
        </w:rPr>
        <w:t>Mission</w:t>
      </w:r>
      <w:r>
        <w:rPr>
          <w:b/>
          <w:spacing w:val="-3"/>
          <w:sz w:val="22"/>
        </w:rPr>
        <w:t> </w:t>
      </w:r>
      <w:r>
        <w:rPr>
          <w:b/>
          <w:sz w:val="22"/>
        </w:rPr>
        <w:t>Statement</w:t>
      </w:r>
      <w:r>
        <w:rPr>
          <w:b/>
          <w:spacing w:val="-5"/>
          <w:sz w:val="22"/>
        </w:rPr>
        <w:t> </w:t>
      </w:r>
      <w:r>
        <w:rPr>
          <w:b/>
          <w:sz w:val="22"/>
        </w:rPr>
        <w:t>Review</w:t>
      </w:r>
      <w:r>
        <w:rPr>
          <w:b/>
          <w:spacing w:val="-4"/>
          <w:sz w:val="22"/>
        </w:rPr>
        <w:t> </w:t>
      </w:r>
      <w:r>
        <w:rPr>
          <w:b/>
          <w:sz w:val="22"/>
        </w:rPr>
        <w:t>(January,</w:t>
      </w:r>
      <w:r>
        <w:rPr>
          <w:b/>
          <w:spacing w:val="-4"/>
          <w:sz w:val="22"/>
        </w:rPr>
        <w:t> </w:t>
      </w:r>
      <w:r>
        <w:rPr>
          <w:b/>
          <w:sz w:val="22"/>
        </w:rPr>
        <w:t>2021)</w:t>
      </w:r>
      <w:r>
        <w:rPr>
          <w:sz w:val="22"/>
        </w:rPr>
        <w:t>:</w:t>
      </w:r>
      <w:r>
        <w:rPr>
          <w:spacing w:val="-4"/>
          <w:sz w:val="22"/>
        </w:rPr>
        <w:t> </w:t>
      </w:r>
      <w:r>
        <w:rPr>
          <w:sz w:val="22"/>
        </w:rPr>
        <w:t>Upon</w:t>
      </w:r>
      <w:r>
        <w:rPr>
          <w:spacing w:val="-3"/>
          <w:sz w:val="22"/>
        </w:rPr>
        <w:t> </w:t>
      </w:r>
      <w:r>
        <w:rPr>
          <w:sz w:val="22"/>
        </w:rPr>
        <w:t>the</w:t>
      </w:r>
      <w:r>
        <w:rPr>
          <w:spacing w:val="-4"/>
          <w:sz w:val="22"/>
        </w:rPr>
        <w:t> </w:t>
      </w:r>
      <w:r>
        <w:rPr>
          <w:sz w:val="22"/>
        </w:rPr>
        <w:t>request</w:t>
      </w:r>
      <w:r>
        <w:rPr>
          <w:spacing w:val="-3"/>
          <w:sz w:val="22"/>
        </w:rPr>
        <w:t> </w:t>
      </w:r>
      <w:r>
        <w:rPr>
          <w:sz w:val="22"/>
        </w:rPr>
        <w:t>of</w:t>
      </w:r>
      <w:r>
        <w:rPr>
          <w:spacing w:val="-4"/>
          <w:sz w:val="22"/>
        </w:rPr>
        <w:t> </w:t>
      </w:r>
      <w:r>
        <w:rPr>
          <w:sz w:val="22"/>
        </w:rPr>
        <w:t>Gayle</w:t>
      </w:r>
      <w:r>
        <w:rPr>
          <w:spacing w:val="-3"/>
          <w:sz w:val="22"/>
        </w:rPr>
        <w:t> </w:t>
      </w:r>
      <w:r>
        <w:rPr>
          <w:sz w:val="22"/>
        </w:rPr>
        <w:t>Buck</w:t>
      </w:r>
      <w:r>
        <w:rPr>
          <w:spacing w:val="-3"/>
          <w:sz w:val="22"/>
        </w:rPr>
        <w:t> </w:t>
      </w:r>
      <w:r>
        <w:rPr>
          <w:sz w:val="22"/>
        </w:rPr>
        <w:t>(ex</w:t>
      </w:r>
      <w:r>
        <w:rPr>
          <w:spacing w:val="-4"/>
          <w:sz w:val="22"/>
        </w:rPr>
        <w:t> </w:t>
      </w:r>
      <w:r>
        <w:rPr>
          <w:sz w:val="22"/>
        </w:rPr>
        <w:t>officio), revisited and reconfirmed the mission of the international programs committee.</w:t>
      </w:r>
    </w:p>
    <w:p>
      <w:pPr>
        <w:pStyle w:val="ListParagraph"/>
        <w:numPr>
          <w:ilvl w:val="0"/>
          <w:numId w:val="1"/>
        </w:numPr>
        <w:tabs>
          <w:tab w:pos="820" w:val="left" w:leader="none"/>
        </w:tabs>
        <w:spacing w:line="252" w:lineRule="auto" w:before="0" w:after="0"/>
        <w:ind w:left="820" w:right="433" w:hanging="360"/>
        <w:jc w:val="left"/>
        <w:rPr>
          <w:sz w:val="22"/>
        </w:rPr>
      </w:pPr>
      <w:r>
        <w:rPr>
          <w:b/>
          <w:sz w:val="22"/>
        </w:rPr>
        <w:t>Review of the Ad hoc International committee report (Dec, 2020)</w:t>
      </w:r>
      <w:r>
        <w:rPr>
          <w:sz w:val="22"/>
        </w:rPr>
        <w:t>: After two requests, the committee</w:t>
      </w:r>
      <w:r>
        <w:rPr>
          <w:spacing w:val="-2"/>
          <w:sz w:val="22"/>
        </w:rPr>
        <w:t> </w:t>
      </w:r>
      <w:r>
        <w:rPr>
          <w:sz w:val="22"/>
        </w:rPr>
        <w:t>was</w:t>
      </w:r>
      <w:r>
        <w:rPr>
          <w:spacing w:val="-3"/>
          <w:sz w:val="22"/>
        </w:rPr>
        <w:t> </w:t>
      </w:r>
      <w:r>
        <w:rPr>
          <w:sz w:val="22"/>
        </w:rPr>
        <w:t>given</w:t>
      </w:r>
      <w:r>
        <w:rPr>
          <w:spacing w:val="-3"/>
          <w:sz w:val="22"/>
        </w:rPr>
        <w:t> </w:t>
      </w:r>
      <w:r>
        <w:rPr>
          <w:sz w:val="22"/>
        </w:rPr>
        <w:t>access</w:t>
      </w:r>
      <w:r>
        <w:rPr>
          <w:spacing w:val="-3"/>
          <w:sz w:val="22"/>
        </w:rPr>
        <w:t> </w:t>
      </w:r>
      <w:r>
        <w:rPr>
          <w:sz w:val="22"/>
        </w:rPr>
        <w:t>to</w:t>
      </w:r>
      <w:r>
        <w:rPr>
          <w:spacing w:val="-2"/>
          <w:sz w:val="22"/>
        </w:rPr>
        <w:t> </w:t>
      </w:r>
      <w:r>
        <w:rPr>
          <w:sz w:val="22"/>
        </w:rPr>
        <w:t>the</w:t>
      </w:r>
      <w:r>
        <w:rPr>
          <w:spacing w:val="-2"/>
          <w:sz w:val="22"/>
        </w:rPr>
        <w:t> </w:t>
      </w:r>
      <w:r>
        <w:rPr>
          <w:sz w:val="22"/>
        </w:rPr>
        <w:t>review</w:t>
      </w:r>
      <w:r>
        <w:rPr>
          <w:spacing w:val="-3"/>
          <w:sz w:val="22"/>
        </w:rPr>
        <w:t> </w:t>
      </w:r>
      <w:r>
        <w:rPr>
          <w:sz w:val="22"/>
        </w:rPr>
        <w:t>the</w:t>
      </w:r>
      <w:r>
        <w:rPr>
          <w:spacing w:val="-3"/>
          <w:sz w:val="22"/>
        </w:rPr>
        <w:t> </w:t>
      </w:r>
      <w:r>
        <w:rPr>
          <w:sz w:val="22"/>
        </w:rPr>
        <w:t>report</w:t>
      </w:r>
      <w:r>
        <w:rPr>
          <w:spacing w:val="-3"/>
          <w:sz w:val="22"/>
        </w:rPr>
        <w:t> </w:t>
      </w:r>
      <w:r>
        <w:rPr>
          <w:sz w:val="22"/>
        </w:rPr>
        <w:t>that</w:t>
      </w:r>
      <w:r>
        <w:rPr>
          <w:spacing w:val="-3"/>
          <w:sz w:val="22"/>
        </w:rPr>
        <w:t> </w:t>
      </w:r>
      <w:r>
        <w:rPr>
          <w:sz w:val="22"/>
        </w:rPr>
        <w:t>was</w:t>
      </w:r>
      <w:r>
        <w:rPr>
          <w:spacing w:val="-1"/>
          <w:sz w:val="22"/>
        </w:rPr>
        <w:t> </w:t>
      </w:r>
      <w:r>
        <w:rPr>
          <w:sz w:val="22"/>
        </w:rPr>
        <w:t>completed</w:t>
      </w:r>
      <w:r>
        <w:rPr>
          <w:spacing w:val="-2"/>
          <w:sz w:val="22"/>
        </w:rPr>
        <w:t> </w:t>
      </w:r>
      <w:r>
        <w:rPr>
          <w:sz w:val="22"/>
        </w:rPr>
        <w:t>in</w:t>
      </w:r>
      <w:r>
        <w:rPr>
          <w:spacing w:val="-2"/>
          <w:sz w:val="22"/>
        </w:rPr>
        <w:t> </w:t>
      </w:r>
      <w:r>
        <w:rPr>
          <w:sz w:val="22"/>
        </w:rPr>
        <w:t>the</w:t>
      </w:r>
      <w:r>
        <w:rPr>
          <w:spacing w:val="-3"/>
          <w:sz w:val="22"/>
        </w:rPr>
        <w:t> </w:t>
      </w:r>
      <w:r>
        <w:rPr>
          <w:sz w:val="22"/>
        </w:rPr>
        <w:t>Fall</w:t>
      </w:r>
      <w:r>
        <w:rPr>
          <w:spacing w:val="-4"/>
          <w:sz w:val="22"/>
        </w:rPr>
        <w:t> </w:t>
      </w:r>
      <w:r>
        <w:rPr>
          <w:sz w:val="22"/>
        </w:rPr>
        <w:t>of</w:t>
      </w:r>
      <w:r>
        <w:rPr>
          <w:spacing w:val="-3"/>
          <w:sz w:val="22"/>
        </w:rPr>
        <w:t> </w:t>
      </w:r>
      <w:r>
        <w:rPr>
          <w:sz w:val="22"/>
        </w:rPr>
        <w:t>2019. The committee noted that the discussions reported were on establishing an SoE office for international affairs.</w:t>
      </w:r>
    </w:p>
    <w:p>
      <w:pPr>
        <w:pStyle w:val="ListParagraph"/>
        <w:numPr>
          <w:ilvl w:val="0"/>
          <w:numId w:val="1"/>
        </w:numPr>
        <w:tabs>
          <w:tab w:pos="819" w:val="left" w:leader="none"/>
          <w:tab w:pos="821" w:val="left" w:leader="none"/>
        </w:tabs>
        <w:spacing w:line="252" w:lineRule="auto" w:before="0" w:after="0"/>
        <w:ind w:left="821" w:right="314" w:hanging="361"/>
        <w:jc w:val="left"/>
        <w:rPr>
          <w:sz w:val="22"/>
        </w:rPr>
      </w:pPr>
      <w:r>
        <w:rPr>
          <w:b/>
          <w:sz w:val="22"/>
        </w:rPr>
        <w:t>Committee</w:t>
      </w:r>
      <w:r>
        <w:rPr>
          <w:b/>
          <w:spacing w:val="-4"/>
          <w:sz w:val="22"/>
        </w:rPr>
        <w:t> </w:t>
      </w:r>
      <w:r>
        <w:rPr>
          <w:b/>
          <w:sz w:val="22"/>
        </w:rPr>
        <w:t>work</w:t>
      </w:r>
      <w:r>
        <w:rPr>
          <w:b/>
          <w:spacing w:val="-4"/>
          <w:sz w:val="22"/>
        </w:rPr>
        <w:t> </w:t>
      </w:r>
      <w:r>
        <w:rPr>
          <w:b/>
          <w:sz w:val="22"/>
        </w:rPr>
        <w:t>(November</w:t>
      </w:r>
      <w:r>
        <w:rPr>
          <w:b/>
          <w:spacing w:val="-4"/>
          <w:sz w:val="22"/>
        </w:rPr>
        <w:t> </w:t>
      </w:r>
      <w:r>
        <w:rPr>
          <w:b/>
          <w:sz w:val="22"/>
        </w:rPr>
        <w:t>2020):</w:t>
      </w:r>
      <w:r>
        <w:rPr>
          <w:b/>
          <w:spacing w:val="-4"/>
          <w:sz w:val="22"/>
        </w:rPr>
        <w:t> </w:t>
      </w:r>
      <w:r>
        <w:rPr>
          <w:sz w:val="22"/>
        </w:rPr>
        <w:t>The</w:t>
      </w:r>
      <w:r>
        <w:rPr>
          <w:spacing w:val="-4"/>
          <w:sz w:val="22"/>
        </w:rPr>
        <w:t> </w:t>
      </w:r>
      <w:r>
        <w:rPr>
          <w:sz w:val="22"/>
        </w:rPr>
        <w:t>committee</w:t>
      </w:r>
      <w:r>
        <w:rPr>
          <w:spacing w:val="-4"/>
          <w:sz w:val="22"/>
        </w:rPr>
        <w:t> </w:t>
      </w:r>
      <w:r>
        <w:rPr>
          <w:sz w:val="22"/>
        </w:rPr>
        <w:t>was</w:t>
      </w:r>
      <w:r>
        <w:rPr>
          <w:spacing w:val="-4"/>
          <w:sz w:val="22"/>
        </w:rPr>
        <w:t> </w:t>
      </w:r>
      <w:r>
        <w:rPr>
          <w:sz w:val="22"/>
        </w:rPr>
        <w:t>given</w:t>
      </w:r>
      <w:r>
        <w:rPr>
          <w:spacing w:val="-4"/>
          <w:sz w:val="22"/>
        </w:rPr>
        <w:t> </w:t>
      </w:r>
      <w:r>
        <w:rPr>
          <w:sz w:val="22"/>
        </w:rPr>
        <w:t>the</w:t>
      </w:r>
      <w:r>
        <w:rPr>
          <w:spacing w:val="-4"/>
          <w:sz w:val="22"/>
        </w:rPr>
        <w:t> </w:t>
      </w:r>
      <w:r>
        <w:rPr>
          <w:sz w:val="22"/>
        </w:rPr>
        <w:t>charge</w:t>
      </w:r>
      <w:r>
        <w:rPr>
          <w:spacing w:val="-4"/>
          <w:sz w:val="22"/>
        </w:rPr>
        <w:t> </w:t>
      </w:r>
      <w:r>
        <w:rPr>
          <w:sz w:val="22"/>
        </w:rPr>
        <w:t>to</w:t>
      </w:r>
      <w:r>
        <w:rPr>
          <w:spacing w:val="-3"/>
          <w:sz w:val="22"/>
        </w:rPr>
        <w:t> </w:t>
      </w:r>
      <w:r>
        <w:rPr>
          <w:sz w:val="22"/>
        </w:rPr>
        <w:t>resume</w:t>
      </w:r>
      <w:r>
        <w:rPr>
          <w:spacing w:val="-3"/>
          <w:sz w:val="22"/>
        </w:rPr>
        <w:t> </w:t>
      </w:r>
      <w:r>
        <w:rPr>
          <w:sz w:val="22"/>
        </w:rPr>
        <w:t>activities during the pandemic year and a new chair (Pawan) was appointed.</w:t>
      </w:r>
    </w:p>
    <w:p>
      <w:pPr>
        <w:spacing w:after="0" w:line="252" w:lineRule="auto"/>
        <w:jc w:val="left"/>
        <w:rPr>
          <w:sz w:val="22"/>
        </w:rPr>
        <w:sectPr>
          <w:type w:val="continuous"/>
          <w:pgSz w:w="12240" w:h="15840"/>
          <w:pgMar w:top="1400" w:bottom="280" w:left="1340" w:right="1380"/>
        </w:sectPr>
      </w:pPr>
    </w:p>
    <w:p>
      <w:pPr>
        <w:pStyle w:val="Heading1"/>
      </w:pPr>
      <w:r>
        <w:rPr/>
        <w:t>Future</w:t>
      </w:r>
      <w:r>
        <w:rPr>
          <w:spacing w:val="-10"/>
        </w:rPr>
        <w:t> </w:t>
      </w:r>
      <w:r>
        <w:rPr>
          <w:spacing w:val="-2"/>
        </w:rPr>
        <w:t>Recommendations:</w:t>
      </w:r>
    </w:p>
    <w:p>
      <w:pPr>
        <w:pStyle w:val="ListParagraph"/>
        <w:numPr>
          <w:ilvl w:val="1"/>
          <w:numId w:val="1"/>
        </w:numPr>
        <w:tabs>
          <w:tab w:pos="820" w:val="left" w:leader="none"/>
        </w:tabs>
        <w:spacing w:line="252" w:lineRule="auto" w:before="182" w:after="0"/>
        <w:ind w:left="820" w:right="1224" w:hanging="360"/>
        <w:jc w:val="left"/>
        <w:rPr>
          <w:sz w:val="22"/>
        </w:rPr>
      </w:pPr>
      <w:r>
        <w:rPr>
          <w:sz w:val="22"/>
        </w:rPr>
        <w:t>Change</w:t>
      </w:r>
      <w:r>
        <w:rPr>
          <w:spacing w:val="-3"/>
          <w:sz w:val="22"/>
        </w:rPr>
        <w:t> </w:t>
      </w:r>
      <w:r>
        <w:rPr>
          <w:sz w:val="22"/>
        </w:rPr>
        <w:t>the</w:t>
      </w:r>
      <w:r>
        <w:rPr>
          <w:spacing w:val="-3"/>
          <w:sz w:val="22"/>
        </w:rPr>
        <w:t> </w:t>
      </w:r>
      <w:r>
        <w:rPr>
          <w:sz w:val="22"/>
        </w:rPr>
        <w:t>name</w:t>
      </w:r>
      <w:r>
        <w:rPr>
          <w:spacing w:val="-4"/>
          <w:sz w:val="22"/>
        </w:rPr>
        <w:t> </w:t>
      </w:r>
      <w:r>
        <w:rPr>
          <w:sz w:val="22"/>
        </w:rPr>
        <w:t>of</w:t>
      </w:r>
      <w:r>
        <w:rPr>
          <w:spacing w:val="-4"/>
          <w:sz w:val="22"/>
        </w:rPr>
        <w:t> </w:t>
      </w:r>
      <w:r>
        <w:rPr>
          <w:sz w:val="22"/>
        </w:rPr>
        <w:t>the</w:t>
      </w:r>
      <w:r>
        <w:rPr>
          <w:spacing w:val="-3"/>
          <w:sz w:val="22"/>
        </w:rPr>
        <w:t> </w:t>
      </w:r>
      <w:r>
        <w:rPr>
          <w:sz w:val="22"/>
        </w:rPr>
        <w:t>committee</w:t>
      </w:r>
      <w:r>
        <w:rPr>
          <w:spacing w:val="-4"/>
          <w:sz w:val="22"/>
        </w:rPr>
        <w:t> </w:t>
      </w:r>
      <w:r>
        <w:rPr>
          <w:sz w:val="22"/>
        </w:rPr>
        <w:t>from</w:t>
      </w:r>
      <w:r>
        <w:rPr>
          <w:spacing w:val="-4"/>
          <w:sz w:val="22"/>
        </w:rPr>
        <w:t> </w:t>
      </w:r>
      <w:r>
        <w:rPr>
          <w:sz w:val="22"/>
        </w:rPr>
        <w:t>the</w:t>
      </w:r>
      <w:r>
        <w:rPr>
          <w:spacing w:val="-4"/>
          <w:sz w:val="22"/>
        </w:rPr>
        <w:t> </w:t>
      </w:r>
      <w:r>
        <w:rPr>
          <w:sz w:val="22"/>
        </w:rPr>
        <w:t>International</w:t>
      </w:r>
      <w:r>
        <w:rPr>
          <w:spacing w:val="-4"/>
          <w:sz w:val="22"/>
        </w:rPr>
        <w:t> </w:t>
      </w:r>
      <w:r>
        <w:rPr>
          <w:sz w:val="22"/>
        </w:rPr>
        <w:t>Program’s</w:t>
      </w:r>
      <w:r>
        <w:rPr>
          <w:spacing w:val="-4"/>
          <w:sz w:val="22"/>
        </w:rPr>
        <w:t> </w:t>
      </w:r>
      <w:r>
        <w:rPr>
          <w:sz w:val="22"/>
        </w:rPr>
        <w:t>Committee</w:t>
      </w:r>
      <w:r>
        <w:rPr>
          <w:spacing w:val="-4"/>
          <w:sz w:val="22"/>
        </w:rPr>
        <w:t> </w:t>
      </w:r>
      <w:r>
        <w:rPr>
          <w:sz w:val="22"/>
        </w:rPr>
        <w:t>to International Engagement Committee</w:t>
      </w:r>
    </w:p>
    <w:p>
      <w:pPr>
        <w:pStyle w:val="ListParagraph"/>
        <w:numPr>
          <w:ilvl w:val="1"/>
          <w:numId w:val="1"/>
        </w:numPr>
        <w:tabs>
          <w:tab w:pos="820" w:val="left" w:leader="none"/>
        </w:tabs>
        <w:spacing w:line="252" w:lineRule="auto" w:before="0" w:after="0"/>
        <w:ind w:left="820" w:right="161" w:hanging="360"/>
        <w:jc w:val="left"/>
        <w:rPr>
          <w:sz w:val="22"/>
        </w:rPr>
      </w:pPr>
      <w:r>
        <w:rPr>
          <w:sz w:val="22"/>
        </w:rPr>
        <w:t>Reconsider</w:t>
      </w:r>
      <w:r>
        <w:rPr>
          <w:spacing w:val="-4"/>
          <w:sz w:val="22"/>
        </w:rPr>
        <w:t> </w:t>
      </w:r>
      <w:r>
        <w:rPr>
          <w:sz w:val="22"/>
        </w:rPr>
        <w:t>the</w:t>
      </w:r>
      <w:r>
        <w:rPr>
          <w:spacing w:val="-4"/>
          <w:sz w:val="22"/>
        </w:rPr>
        <w:t> </w:t>
      </w:r>
      <w:r>
        <w:rPr>
          <w:sz w:val="22"/>
        </w:rPr>
        <w:t>Ad</w:t>
      </w:r>
      <w:r>
        <w:rPr>
          <w:spacing w:val="-3"/>
          <w:sz w:val="22"/>
        </w:rPr>
        <w:t> </w:t>
      </w:r>
      <w:r>
        <w:rPr>
          <w:sz w:val="22"/>
        </w:rPr>
        <w:t>Hoc</w:t>
      </w:r>
      <w:r>
        <w:rPr>
          <w:spacing w:val="-3"/>
          <w:sz w:val="22"/>
        </w:rPr>
        <w:t> </w:t>
      </w:r>
      <w:r>
        <w:rPr>
          <w:sz w:val="22"/>
        </w:rPr>
        <w:t>International</w:t>
      </w:r>
      <w:r>
        <w:rPr>
          <w:spacing w:val="-3"/>
          <w:sz w:val="22"/>
        </w:rPr>
        <w:t> </w:t>
      </w:r>
      <w:r>
        <w:rPr>
          <w:sz w:val="22"/>
        </w:rPr>
        <w:t>committee’s</w:t>
      </w:r>
      <w:r>
        <w:rPr>
          <w:spacing w:val="-4"/>
          <w:sz w:val="22"/>
        </w:rPr>
        <w:t> </w:t>
      </w:r>
      <w:r>
        <w:rPr>
          <w:sz w:val="22"/>
        </w:rPr>
        <w:t>deliberations</w:t>
      </w:r>
      <w:r>
        <w:rPr>
          <w:spacing w:val="-4"/>
          <w:sz w:val="22"/>
        </w:rPr>
        <w:t> </w:t>
      </w:r>
      <w:r>
        <w:rPr>
          <w:sz w:val="22"/>
        </w:rPr>
        <w:t>on</w:t>
      </w:r>
      <w:r>
        <w:rPr>
          <w:spacing w:val="-4"/>
          <w:sz w:val="22"/>
        </w:rPr>
        <w:t> </w:t>
      </w:r>
      <w:r>
        <w:rPr>
          <w:sz w:val="22"/>
        </w:rPr>
        <w:t>establishing</w:t>
      </w:r>
      <w:r>
        <w:rPr>
          <w:spacing w:val="-3"/>
          <w:sz w:val="22"/>
        </w:rPr>
        <w:t> </w:t>
      </w:r>
      <w:r>
        <w:rPr>
          <w:sz w:val="22"/>
        </w:rPr>
        <w:t>an</w:t>
      </w:r>
      <w:r>
        <w:rPr>
          <w:spacing w:val="-4"/>
          <w:sz w:val="22"/>
        </w:rPr>
        <w:t> </w:t>
      </w:r>
      <w:r>
        <w:rPr>
          <w:sz w:val="22"/>
        </w:rPr>
        <w:t>SoE</w:t>
      </w:r>
      <w:r>
        <w:rPr>
          <w:spacing w:val="-3"/>
          <w:sz w:val="22"/>
        </w:rPr>
        <w:t> </w:t>
      </w:r>
      <w:r>
        <w:rPr>
          <w:sz w:val="22"/>
        </w:rPr>
        <w:t>office</w:t>
      </w:r>
      <w:r>
        <w:rPr>
          <w:spacing w:val="-3"/>
          <w:sz w:val="22"/>
        </w:rPr>
        <w:t> </w:t>
      </w:r>
      <w:r>
        <w:rPr>
          <w:sz w:val="22"/>
        </w:rPr>
        <w:t>for international affairs. Several members of the committee noted that such an office would be necessary to provide structure and continuity if SoE international activities are to have impact and visibility.</w:t>
      </w:r>
    </w:p>
    <w:p>
      <w:pPr>
        <w:pStyle w:val="ListParagraph"/>
        <w:numPr>
          <w:ilvl w:val="1"/>
          <w:numId w:val="1"/>
        </w:numPr>
        <w:tabs>
          <w:tab w:pos="819" w:val="left" w:leader="none"/>
        </w:tabs>
        <w:spacing w:line="252" w:lineRule="auto" w:before="0" w:after="0"/>
        <w:ind w:left="819" w:right="101" w:hanging="360"/>
        <w:jc w:val="left"/>
        <w:rPr>
          <w:sz w:val="22"/>
        </w:rPr>
      </w:pPr>
      <w:r>
        <w:rPr>
          <w:sz w:val="22"/>
        </w:rPr>
        <w:t>Reconsider</w:t>
      </w:r>
      <w:r>
        <w:rPr>
          <w:spacing w:val="-3"/>
          <w:sz w:val="22"/>
        </w:rPr>
        <w:t> </w:t>
      </w:r>
      <w:r>
        <w:rPr>
          <w:sz w:val="22"/>
        </w:rPr>
        <w:t>the</w:t>
      </w:r>
      <w:r>
        <w:rPr>
          <w:spacing w:val="-3"/>
          <w:sz w:val="22"/>
        </w:rPr>
        <w:t> </w:t>
      </w:r>
      <w:r>
        <w:rPr>
          <w:sz w:val="22"/>
        </w:rPr>
        <w:t>SoE’s</w:t>
      </w:r>
      <w:r>
        <w:rPr>
          <w:spacing w:val="-3"/>
          <w:sz w:val="22"/>
        </w:rPr>
        <w:t> </w:t>
      </w:r>
      <w:r>
        <w:rPr>
          <w:sz w:val="22"/>
        </w:rPr>
        <w:t>stated</w:t>
      </w:r>
      <w:r>
        <w:rPr>
          <w:spacing w:val="-3"/>
          <w:sz w:val="22"/>
        </w:rPr>
        <w:t> </w:t>
      </w:r>
      <w:r>
        <w:rPr>
          <w:sz w:val="22"/>
        </w:rPr>
        <w:t>mission</w:t>
      </w:r>
      <w:r>
        <w:rPr>
          <w:spacing w:val="-3"/>
          <w:sz w:val="22"/>
        </w:rPr>
        <w:t> </w:t>
      </w:r>
      <w:r>
        <w:rPr>
          <w:sz w:val="22"/>
        </w:rPr>
        <w:t>of</w:t>
      </w:r>
      <w:r>
        <w:rPr>
          <w:spacing w:val="-2"/>
          <w:sz w:val="22"/>
        </w:rPr>
        <w:t> </w:t>
      </w:r>
      <w:r>
        <w:rPr>
          <w:sz w:val="22"/>
        </w:rPr>
        <w:t>the</w:t>
      </w:r>
      <w:r>
        <w:rPr>
          <w:spacing w:val="-2"/>
          <w:sz w:val="22"/>
        </w:rPr>
        <w:t> </w:t>
      </w:r>
      <w:r>
        <w:rPr>
          <w:sz w:val="22"/>
        </w:rPr>
        <w:t>committee</w:t>
      </w:r>
      <w:r>
        <w:rPr>
          <w:spacing w:val="-3"/>
          <w:sz w:val="22"/>
        </w:rPr>
        <w:t> </w:t>
      </w:r>
      <w:r>
        <w:rPr>
          <w:sz w:val="22"/>
        </w:rPr>
        <w:t>as</w:t>
      </w:r>
      <w:r>
        <w:rPr>
          <w:spacing w:val="-3"/>
          <w:sz w:val="22"/>
        </w:rPr>
        <w:t> </w:t>
      </w:r>
      <w:r>
        <w:rPr>
          <w:sz w:val="22"/>
        </w:rPr>
        <w:t>primarily</w:t>
      </w:r>
      <w:r>
        <w:rPr>
          <w:spacing w:val="-3"/>
          <w:sz w:val="22"/>
        </w:rPr>
        <w:t> </w:t>
      </w:r>
      <w:r>
        <w:rPr>
          <w:sz w:val="22"/>
        </w:rPr>
        <w:t>a</w:t>
      </w:r>
      <w:r>
        <w:rPr>
          <w:spacing w:val="-3"/>
          <w:sz w:val="22"/>
        </w:rPr>
        <w:t> </w:t>
      </w:r>
      <w:r>
        <w:rPr>
          <w:sz w:val="22"/>
        </w:rPr>
        <w:t>policy</w:t>
      </w:r>
      <w:r>
        <w:rPr>
          <w:spacing w:val="-2"/>
          <w:sz w:val="22"/>
        </w:rPr>
        <w:t> </w:t>
      </w:r>
      <w:r>
        <w:rPr>
          <w:sz w:val="22"/>
        </w:rPr>
        <w:t>advisory</w:t>
      </w:r>
      <w:r>
        <w:rPr>
          <w:spacing w:val="-3"/>
          <w:sz w:val="22"/>
        </w:rPr>
        <w:t> </w:t>
      </w:r>
      <w:r>
        <w:rPr>
          <w:sz w:val="22"/>
        </w:rPr>
        <w:t>board</w:t>
      </w:r>
      <w:r>
        <w:rPr>
          <w:spacing w:val="-3"/>
          <w:sz w:val="22"/>
        </w:rPr>
        <w:t> </w:t>
      </w:r>
      <w:r>
        <w:rPr>
          <w:sz w:val="22"/>
        </w:rPr>
        <w:t>to</w:t>
      </w:r>
      <w:r>
        <w:rPr>
          <w:spacing w:val="-2"/>
          <w:sz w:val="22"/>
        </w:rPr>
        <w:t> </w:t>
      </w:r>
      <w:r>
        <w:rPr>
          <w:sz w:val="22"/>
        </w:rPr>
        <w:t>the Policy Council. Over the years, the committee has been heavily involved as well in ground level activities and in advocacy.</w:t>
      </w:r>
    </w:p>
    <w:sectPr>
      <w:pgSz w:w="12240" w:h="15840"/>
      <w:pgMar w:top="140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1"/>
        <w:jc w:val="left"/>
      </w:pPr>
      <w:rPr>
        <w:rFonts w:hint="default" w:ascii="Calibri" w:hAnsi="Calibri" w:eastAsia="Calibri" w:cs="Calibri"/>
        <w:b w:val="0"/>
        <w:bCs w:val="0"/>
        <w:i w:val="0"/>
        <w:iCs w:val="0"/>
        <w:spacing w:val="0"/>
        <w:w w:val="99"/>
        <w:sz w:val="22"/>
        <w:szCs w:val="22"/>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3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170" w:hanging="360"/>
      </w:pPr>
      <w:rPr>
        <w:rFonts w:hint="default"/>
        <w:lang w:val="en-US" w:eastAsia="en-US" w:bidi="ar-SA"/>
      </w:rPr>
    </w:lvl>
    <w:lvl w:ilvl="6">
      <w:start w:val="0"/>
      <w:numFmt w:val="bullet"/>
      <w:lvlText w:val="•"/>
      <w:lvlJc w:val="left"/>
      <w:pPr>
        <w:ind w:left="6040"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7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0" w:hanging="361"/>
    </w:pPr>
    <w:rPr>
      <w:rFonts w:ascii="Calibri" w:hAnsi="Calibri" w:eastAsia="Calibri" w:cs="Calibri"/>
      <w:sz w:val="22"/>
      <w:szCs w:val="22"/>
      <w:lang w:val="en-US" w:eastAsia="en-US" w:bidi="ar-SA"/>
    </w:rPr>
  </w:style>
  <w:style w:styleId="Heading1" w:type="paragraph">
    <w:name w:val="Heading 1"/>
    <w:basedOn w:val="Normal"/>
    <w:uiPriority w:val="1"/>
    <w:qFormat/>
    <w:pPr>
      <w:spacing w:before="40"/>
      <w:ind w:left="10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820" w:right="101"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ducation.indiana.edu/" TargetMode="External"/><Relationship Id="rId6" Type="http://schemas.openxmlformats.org/officeDocument/2006/relationships/hyperlink" Target="https://education.indiana.edu/machform/view.php?id=382653" TargetMode="External"/><Relationship Id="rId7" Type="http://schemas.openxmlformats.org/officeDocument/2006/relationships/hyperlink" Target="https://drive.google.com/file/d/1qg8CNh9u69BsgQ2nVFS48LZkurFDyhB9/view"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Faridah</dc:creator>
  <dc:description/>
  <dcterms:created xsi:type="dcterms:W3CDTF">2024-05-23T15:45:30Z</dcterms:created>
  <dcterms:modified xsi:type="dcterms:W3CDTF">2024-05-23T15:45:30Z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Acrobat PDFMaker 21 for Word</vt:lpwstr>
  </property>
  <property fmtid="{D5CDD505-2E9C-101B-9397-08002B2CF9AE}" pid="4" name="LastSaved">
    <vt:filetime>2024-05-23T00:00:00Z</vt:filetime>
  </property>
  <property fmtid="{D5CDD505-2E9C-101B-9397-08002B2CF9AE}" pid="5" name="Producer">
    <vt:lpwstr>Adobe PDF Library 21.1.177</vt:lpwstr>
  </property>
  <property fmtid="{D5CDD505-2E9C-101B-9397-08002B2CF9AE}" pid="6" name="SourceModified">
    <vt:lpwstr>D:20210416155150</vt:lpwstr>
  </property>
</Properties>
</file>